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D5FD1" w14:textId="77777777" w:rsidR="007642A9" w:rsidRDefault="002D4F5C">
      <w:pPr>
        <w:tabs>
          <w:tab w:val="left" w:pos="11748"/>
        </w:tabs>
        <w:ind w:left="725"/>
        <w:rPr>
          <w:sz w:val="20"/>
        </w:rPr>
      </w:pPr>
      <w:bookmarkStart w:id="0" w:name="_GoBack"/>
      <w:bookmarkEnd w:id="0"/>
      <w:r>
        <w:rPr>
          <w:noProof/>
          <w:position w:val="4"/>
          <w:sz w:val="20"/>
          <w:lang w:bidi="ar-SA"/>
        </w:rPr>
        <w:drawing>
          <wp:inline distT="0" distB="0" distL="0" distR="0" wp14:anchorId="5AA9CBE4" wp14:editId="3EFFD6B3">
            <wp:extent cx="5715367" cy="682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367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 wp14:anchorId="77DC67F1" wp14:editId="5D8C7D5D">
            <wp:extent cx="1070791" cy="7663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791" cy="7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1516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1821"/>
        <w:gridCol w:w="6967"/>
        <w:gridCol w:w="2126"/>
      </w:tblGrid>
      <w:tr w:rsidR="004F013C" w14:paraId="0AB8098A" w14:textId="77777777" w:rsidTr="004F013C">
        <w:trPr>
          <w:trHeight w:val="628"/>
        </w:trPr>
        <w:tc>
          <w:tcPr>
            <w:tcW w:w="15167" w:type="dxa"/>
            <w:gridSpan w:val="6"/>
            <w:shd w:val="clear" w:color="auto" w:fill="F2F2F2"/>
          </w:tcPr>
          <w:p w14:paraId="18A19AB0" w14:textId="77777777" w:rsidR="004F013C" w:rsidRDefault="004F013C">
            <w:pPr>
              <w:pStyle w:val="TableParagraph"/>
              <w:spacing w:before="150"/>
              <w:ind w:left="1622"/>
              <w:rPr>
                <w:sz w:val="28"/>
              </w:rPr>
            </w:pPr>
            <w:r>
              <w:rPr>
                <w:sz w:val="28"/>
              </w:rPr>
              <w:t>4. Výzva „MAS Český sever, z. s. – IROP – Bezpečnost dopravy -Udržitelná doprava v MAS Český sever“</w:t>
            </w:r>
          </w:p>
        </w:tc>
      </w:tr>
      <w:tr w:rsidR="004F013C" w14:paraId="6986CF16" w14:textId="77777777" w:rsidTr="004F013C">
        <w:trPr>
          <w:trHeight w:val="695"/>
        </w:trPr>
        <w:tc>
          <w:tcPr>
            <w:tcW w:w="15167" w:type="dxa"/>
            <w:gridSpan w:val="6"/>
            <w:shd w:val="clear" w:color="auto" w:fill="F2F2F2"/>
          </w:tcPr>
          <w:p w14:paraId="51529E11" w14:textId="77777777" w:rsidR="004F013C" w:rsidRDefault="004F013C">
            <w:pPr>
              <w:pStyle w:val="TableParagraph"/>
              <w:spacing w:before="188"/>
              <w:ind w:left="4514"/>
              <w:rPr>
                <w:b/>
                <w:sz w:val="28"/>
              </w:rPr>
            </w:pPr>
            <w:r>
              <w:rPr>
                <w:b/>
                <w:sz w:val="28"/>
              </w:rPr>
              <w:t>Věcné hodnocení pro aktivitu Cyklodoprava</w:t>
            </w:r>
          </w:p>
        </w:tc>
      </w:tr>
      <w:tr w:rsidR="004F013C" w14:paraId="1FBEB071" w14:textId="77777777" w:rsidTr="004F013C">
        <w:trPr>
          <w:trHeight w:val="714"/>
        </w:trPr>
        <w:tc>
          <w:tcPr>
            <w:tcW w:w="567" w:type="dxa"/>
            <w:shd w:val="clear" w:color="auto" w:fill="F2F2F2"/>
          </w:tcPr>
          <w:p w14:paraId="73C361D2" w14:textId="77777777" w:rsidR="004F013C" w:rsidRDefault="004F013C" w:rsidP="004F013C">
            <w:pPr>
              <w:pStyle w:val="TableParagraph"/>
              <w:spacing w:before="2"/>
              <w:jc w:val="center"/>
              <w:rPr>
                <w:sz w:val="20"/>
              </w:rPr>
            </w:pPr>
          </w:p>
          <w:p w14:paraId="298CA589" w14:textId="77777777" w:rsidR="004F013C" w:rsidRDefault="004F013C" w:rsidP="004F013C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Poř.</w:t>
            </w:r>
          </w:p>
        </w:tc>
        <w:tc>
          <w:tcPr>
            <w:tcW w:w="2410" w:type="dxa"/>
            <w:shd w:val="clear" w:color="auto" w:fill="F2F2F2"/>
          </w:tcPr>
          <w:p w14:paraId="13B73025" w14:textId="77777777" w:rsidR="004F013C" w:rsidRDefault="004F013C" w:rsidP="004F013C">
            <w:pPr>
              <w:pStyle w:val="TableParagraph"/>
              <w:spacing w:before="2"/>
              <w:jc w:val="center"/>
              <w:rPr>
                <w:sz w:val="20"/>
              </w:rPr>
            </w:pPr>
          </w:p>
          <w:p w14:paraId="75BEB7D5" w14:textId="77777777" w:rsidR="004F013C" w:rsidRDefault="004F013C" w:rsidP="004F013C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Název kritéria</w:t>
            </w:r>
          </w:p>
        </w:tc>
        <w:tc>
          <w:tcPr>
            <w:tcW w:w="1276" w:type="dxa"/>
            <w:shd w:val="clear" w:color="auto" w:fill="F2F2F2"/>
          </w:tcPr>
          <w:p w14:paraId="309F4FA8" w14:textId="77777777" w:rsidR="004F013C" w:rsidRDefault="004F013C" w:rsidP="004F013C">
            <w:pPr>
              <w:pStyle w:val="TableParagraph"/>
              <w:spacing w:before="2"/>
              <w:jc w:val="center"/>
              <w:rPr>
                <w:sz w:val="20"/>
              </w:rPr>
            </w:pPr>
          </w:p>
          <w:p w14:paraId="6ABF9B72" w14:textId="77777777" w:rsidR="004F013C" w:rsidRDefault="004F013C" w:rsidP="004F013C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Funkce</w:t>
            </w:r>
          </w:p>
        </w:tc>
        <w:tc>
          <w:tcPr>
            <w:tcW w:w="1821" w:type="dxa"/>
            <w:shd w:val="clear" w:color="auto" w:fill="F2F2F2"/>
          </w:tcPr>
          <w:p w14:paraId="53BB6630" w14:textId="77777777" w:rsidR="004F013C" w:rsidRDefault="004F013C" w:rsidP="004F013C">
            <w:pPr>
              <w:pStyle w:val="TableParagraph"/>
              <w:spacing w:before="108"/>
              <w:ind w:right="125"/>
              <w:jc w:val="center"/>
              <w:rPr>
                <w:b/>
              </w:rPr>
            </w:pPr>
            <w:r>
              <w:rPr>
                <w:b/>
              </w:rPr>
              <w:t>Bodové hodnocení</w:t>
            </w:r>
          </w:p>
        </w:tc>
        <w:tc>
          <w:tcPr>
            <w:tcW w:w="6967" w:type="dxa"/>
            <w:shd w:val="clear" w:color="auto" w:fill="F2F2F2"/>
          </w:tcPr>
          <w:p w14:paraId="574C305A" w14:textId="77777777" w:rsidR="004F013C" w:rsidRDefault="004F013C" w:rsidP="004F013C">
            <w:pPr>
              <w:pStyle w:val="TableParagraph"/>
              <w:spacing w:before="2"/>
              <w:jc w:val="center"/>
              <w:rPr>
                <w:sz w:val="20"/>
              </w:rPr>
            </w:pPr>
          </w:p>
          <w:p w14:paraId="20E7E2A2" w14:textId="77777777" w:rsidR="004F013C" w:rsidRDefault="004F013C" w:rsidP="004F013C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Charakteristika přiděleného počtu bodů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AEE36F1" w14:textId="77777777" w:rsidR="004F013C" w:rsidRDefault="004F013C" w:rsidP="004F013C">
            <w:pPr>
              <w:pStyle w:val="TableParagraph"/>
              <w:spacing w:before="2"/>
              <w:jc w:val="center"/>
              <w:rPr>
                <w:b/>
              </w:rPr>
            </w:pPr>
            <w:r>
              <w:rPr>
                <w:b/>
              </w:rPr>
              <w:t>Zdroj informací</w:t>
            </w:r>
          </w:p>
        </w:tc>
      </w:tr>
      <w:tr w:rsidR="004F013C" w14:paraId="2A83AB26" w14:textId="77777777" w:rsidTr="004F013C">
        <w:trPr>
          <w:trHeight w:val="278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7183A050" w14:textId="77777777" w:rsidR="004F013C" w:rsidRPr="0015061D" w:rsidRDefault="004F013C" w:rsidP="004F01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F2F2F2"/>
            <w:vAlign w:val="center"/>
          </w:tcPr>
          <w:p w14:paraId="61A9FEEB" w14:textId="77777777" w:rsidR="004F013C" w:rsidRPr="0015061D" w:rsidRDefault="004F013C" w:rsidP="004F013C">
            <w:pPr>
              <w:pStyle w:val="Default"/>
              <w:jc w:val="center"/>
              <w:rPr>
                <w:sz w:val="20"/>
                <w:szCs w:val="20"/>
              </w:rPr>
            </w:pPr>
            <w:r w:rsidRPr="001A643F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>Projekt přispěje ke svedení cyklistické dopravy z pozemní komunikace zatížené automobilovou dopravou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51A55FE7" w14:textId="77777777" w:rsidR="004F013C" w:rsidRDefault="004F013C" w:rsidP="004F013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hodnotící</w:t>
            </w:r>
          </w:p>
        </w:tc>
        <w:tc>
          <w:tcPr>
            <w:tcW w:w="1821" w:type="dxa"/>
            <w:shd w:val="clear" w:color="auto" w:fill="F2F2F2"/>
            <w:vAlign w:val="center"/>
          </w:tcPr>
          <w:p w14:paraId="505CF549" w14:textId="77777777" w:rsidR="004F013C" w:rsidRDefault="004F013C" w:rsidP="004F013C">
            <w:pPr>
              <w:pStyle w:val="TableParagraph"/>
              <w:spacing w:line="258" w:lineRule="exact"/>
              <w:ind w:left="5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67" w:type="dxa"/>
            <w:shd w:val="clear" w:color="auto" w:fill="F2F2F2"/>
          </w:tcPr>
          <w:p w14:paraId="193ADF98" w14:textId="77777777" w:rsidR="004F013C" w:rsidRDefault="004F013C" w:rsidP="004F013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Průměrná intenzita automobilové dopravy dosahuje 3001 a více vozidel/den*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14:paraId="02A0772E" w14:textId="77777777" w:rsidR="004F013C" w:rsidRDefault="004F013C" w:rsidP="004F013C">
            <w:pPr>
              <w:pStyle w:val="TableParagraph"/>
              <w:spacing w:before="8"/>
              <w:jc w:val="center"/>
              <w:rPr>
                <w:sz w:val="35"/>
              </w:rPr>
            </w:pPr>
          </w:p>
          <w:p w14:paraId="6108D296" w14:textId="77777777" w:rsidR="004F013C" w:rsidRDefault="004F013C" w:rsidP="004F013C">
            <w:pPr>
              <w:pStyle w:val="TableParagraph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Studie proveditelnosti Projektová dokumentace</w:t>
            </w:r>
          </w:p>
        </w:tc>
      </w:tr>
      <w:tr w:rsidR="004F013C" w14:paraId="67B9C089" w14:textId="77777777" w:rsidTr="004F013C">
        <w:trPr>
          <w:trHeight w:val="275"/>
        </w:trPr>
        <w:tc>
          <w:tcPr>
            <w:tcW w:w="567" w:type="dxa"/>
            <w:vMerge/>
            <w:tcBorders>
              <w:top w:val="nil"/>
            </w:tcBorders>
            <w:shd w:val="clear" w:color="auto" w:fill="F2F2F2"/>
          </w:tcPr>
          <w:p w14:paraId="18499571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shd w:val="clear" w:color="auto" w:fill="F2F2F2"/>
            <w:vAlign w:val="center"/>
          </w:tcPr>
          <w:p w14:paraId="59F6D236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2F2F2"/>
            <w:vAlign w:val="center"/>
          </w:tcPr>
          <w:p w14:paraId="6CEB4A5D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1990CF71" w14:textId="77777777" w:rsidR="004F013C" w:rsidRDefault="004F013C" w:rsidP="004F013C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67" w:type="dxa"/>
            <w:shd w:val="clear" w:color="auto" w:fill="F2F2F2"/>
          </w:tcPr>
          <w:p w14:paraId="6372ED0D" w14:textId="77777777" w:rsidR="004F013C" w:rsidRDefault="004F013C" w:rsidP="004F01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Průměrná intenzita automobilové dopravy je 1001- 3000 vozidel/den *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14:paraId="4AFD051B" w14:textId="77777777" w:rsidR="004F013C" w:rsidRDefault="004F013C" w:rsidP="004F013C">
            <w:pPr>
              <w:jc w:val="center"/>
              <w:rPr>
                <w:sz w:val="2"/>
                <w:szCs w:val="2"/>
              </w:rPr>
            </w:pPr>
          </w:p>
        </w:tc>
      </w:tr>
      <w:tr w:rsidR="004F013C" w14:paraId="36E4F6C4" w14:textId="77777777" w:rsidTr="004F013C">
        <w:trPr>
          <w:trHeight w:val="275"/>
        </w:trPr>
        <w:tc>
          <w:tcPr>
            <w:tcW w:w="567" w:type="dxa"/>
            <w:vMerge/>
            <w:tcBorders>
              <w:top w:val="nil"/>
            </w:tcBorders>
            <w:shd w:val="clear" w:color="auto" w:fill="F2F2F2"/>
          </w:tcPr>
          <w:p w14:paraId="5C1C3EE7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shd w:val="clear" w:color="auto" w:fill="F2F2F2"/>
            <w:vAlign w:val="center"/>
          </w:tcPr>
          <w:p w14:paraId="42A61CC7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2F2F2"/>
            <w:vAlign w:val="center"/>
          </w:tcPr>
          <w:p w14:paraId="79AAD79B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2A1E42EE" w14:textId="77777777" w:rsidR="004F013C" w:rsidRDefault="004F013C" w:rsidP="004F013C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67" w:type="dxa"/>
            <w:shd w:val="clear" w:color="auto" w:fill="F2F2F2"/>
          </w:tcPr>
          <w:p w14:paraId="65FA7468" w14:textId="77777777" w:rsidR="004F013C" w:rsidRDefault="004F013C" w:rsidP="004F01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Průměrná intenzita automobilové dopravy je 501- 1000 vozidel/den *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14:paraId="5450B2B7" w14:textId="77777777" w:rsidR="004F013C" w:rsidRDefault="004F013C" w:rsidP="004F013C">
            <w:pPr>
              <w:jc w:val="center"/>
              <w:rPr>
                <w:sz w:val="2"/>
                <w:szCs w:val="2"/>
              </w:rPr>
            </w:pPr>
          </w:p>
        </w:tc>
      </w:tr>
      <w:tr w:rsidR="004F013C" w14:paraId="03254986" w14:textId="77777777" w:rsidTr="004F013C">
        <w:trPr>
          <w:trHeight w:val="275"/>
        </w:trPr>
        <w:tc>
          <w:tcPr>
            <w:tcW w:w="567" w:type="dxa"/>
            <w:vMerge/>
            <w:tcBorders>
              <w:top w:val="nil"/>
            </w:tcBorders>
            <w:shd w:val="clear" w:color="auto" w:fill="F2F2F2"/>
          </w:tcPr>
          <w:p w14:paraId="08DB8058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shd w:val="clear" w:color="auto" w:fill="F2F2F2"/>
            <w:vAlign w:val="center"/>
          </w:tcPr>
          <w:p w14:paraId="67D759DA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2F2F2"/>
            <w:vAlign w:val="center"/>
          </w:tcPr>
          <w:p w14:paraId="4B9EEEA4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2B35D961" w14:textId="77777777" w:rsidR="004F013C" w:rsidRDefault="004F013C" w:rsidP="004F013C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7" w:type="dxa"/>
            <w:shd w:val="clear" w:color="auto" w:fill="F2F2F2"/>
          </w:tcPr>
          <w:p w14:paraId="4BE122DF" w14:textId="77777777" w:rsidR="004F013C" w:rsidRDefault="004F013C" w:rsidP="004F01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Průměrná intenzita automobilové dopravy je 301-500 vozidel/den *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14:paraId="1703AD8A" w14:textId="77777777" w:rsidR="004F013C" w:rsidRDefault="004F013C" w:rsidP="004F013C">
            <w:pPr>
              <w:jc w:val="center"/>
              <w:rPr>
                <w:sz w:val="2"/>
                <w:szCs w:val="2"/>
              </w:rPr>
            </w:pPr>
          </w:p>
        </w:tc>
      </w:tr>
      <w:tr w:rsidR="004F013C" w14:paraId="2F25D22F" w14:textId="77777777" w:rsidTr="004F013C">
        <w:trPr>
          <w:trHeight w:val="444"/>
        </w:trPr>
        <w:tc>
          <w:tcPr>
            <w:tcW w:w="567" w:type="dxa"/>
            <w:vMerge/>
            <w:tcBorders>
              <w:top w:val="nil"/>
            </w:tcBorders>
            <w:shd w:val="clear" w:color="auto" w:fill="F2F2F2"/>
          </w:tcPr>
          <w:p w14:paraId="48824A9C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shd w:val="clear" w:color="auto" w:fill="F2F2F2"/>
            <w:vAlign w:val="center"/>
          </w:tcPr>
          <w:p w14:paraId="49750D9A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2F2F2"/>
            <w:vAlign w:val="center"/>
          </w:tcPr>
          <w:p w14:paraId="2A97B001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1847CEC9" w14:textId="77777777" w:rsidR="004F013C" w:rsidRDefault="004F013C" w:rsidP="004F013C">
            <w:pPr>
              <w:pStyle w:val="TableParagraph"/>
              <w:spacing w:before="113"/>
              <w:ind w:left="5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67" w:type="dxa"/>
            <w:shd w:val="clear" w:color="auto" w:fill="F2F2F2"/>
          </w:tcPr>
          <w:p w14:paraId="15D4C63F" w14:textId="77777777" w:rsidR="004F013C" w:rsidRDefault="004F013C" w:rsidP="004F013C">
            <w:pPr>
              <w:pStyle w:val="TableParagraph"/>
              <w:spacing w:before="113"/>
              <w:ind w:left="108"/>
              <w:rPr>
                <w:sz w:val="24"/>
              </w:rPr>
            </w:pPr>
            <w:r>
              <w:rPr>
                <w:sz w:val="24"/>
              </w:rPr>
              <w:t>Průměrná intenzita automobilové dopravy je 0-300 vozidel/den *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14:paraId="1EC60E78" w14:textId="77777777" w:rsidR="004F013C" w:rsidRDefault="004F013C" w:rsidP="004F013C">
            <w:pPr>
              <w:jc w:val="center"/>
              <w:rPr>
                <w:sz w:val="2"/>
                <w:szCs w:val="2"/>
              </w:rPr>
            </w:pPr>
          </w:p>
        </w:tc>
      </w:tr>
      <w:tr w:rsidR="004F013C" w14:paraId="02A664B3" w14:textId="77777777" w:rsidTr="004F013C">
        <w:trPr>
          <w:trHeight w:val="551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58FD1E94" w14:textId="77777777" w:rsidR="004F013C" w:rsidRPr="0015061D" w:rsidRDefault="004F013C" w:rsidP="004F013C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>2</w:t>
            </w:r>
            <w:r w:rsidRPr="0015061D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F2F2F2"/>
            <w:vAlign w:val="center"/>
          </w:tcPr>
          <w:p w14:paraId="018AF4E0" w14:textId="77777777" w:rsidR="004F013C" w:rsidRPr="004F013C" w:rsidRDefault="004F013C" w:rsidP="004F013C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</w:pPr>
            <w:r w:rsidRPr="0015061D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 xml:space="preserve">Předmětem projektu je výstavba cyklostezky nebo realizace liniového opatření pro cyklisty. 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4AE0F86F" w14:textId="77777777" w:rsidR="004F013C" w:rsidRDefault="004F013C" w:rsidP="004F013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hodnotící</w:t>
            </w:r>
          </w:p>
        </w:tc>
        <w:tc>
          <w:tcPr>
            <w:tcW w:w="1821" w:type="dxa"/>
            <w:shd w:val="clear" w:color="auto" w:fill="F2F2F2"/>
            <w:vAlign w:val="center"/>
          </w:tcPr>
          <w:p w14:paraId="33A7A9F8" w14:textId="77777777" w:rsidR="004F013C" w:rsidRDefault="004F013C" w:rsidP="004F013C">
            <w:pPr>
              <w:pStyle w:val="TableParagraph"/>
              <w:spacing w:before="132"/>
              <w:ind w:left="5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67" w:type="dxa"/>
            <w:shd w:val="clear" w:color="auto" w:fill="F2F2F2"/>
            <w:vAlign w:val="center"/>
          </w:tcPr>
          <w:p w14:paraId="423066C3" w14:textId="77777777" w:rsidR="004F013C" w:rsidRPr="0015061D" w:rsidRDefault="004F013C" w:rsidP="004F013C">
            <w:pPr>
              <w:pStyle w:val="Default"/>
              <w:ind w:left="174"/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</w:pPr>
            <w:r w:rsidRPr="0015061D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 xml:space="preserve">V celkové délce větší než 3 km. 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14:paraId="55E30E3F" w14:textId="77777777" w:rsidR="004F013C" w:rsidRDefault="004F013C" w:rsidP="004F013C">
            <w:pPr>
              <w:pStyle w:val="TableParagraph"/>
              <w:ind w:left="355"/>
              <w:jc w:val="center"/>
              <w:rPr>
                <w:sz w:val="24"/>
              </w:rPr>
            </w:pPr>
            <w:r>
              <w:rPr>
                <w:sz w:val="24"/>
              </w:rPr>
              <w:t>Žádost o podporu, Studie proveditelnosti, Projektová dokumentace</w:t>
            </w:r>
          </w:p>
        </w:tc>
      </w:tr>
      <w:tr w:rsidR="00F7032E" w14:paraId="7BD716C3" w14:textId="77777777" w:rsidTr="004F013C">
        <w:trPr>
          <w:trHeight w:val="551"/>
        </w:trPr>
        <w:tc>
          <w:tcPr>
            <w:tcW w:w="567" w:type="dxa"/>
            <w:vMerge/>
            <w:tcBorders>
              <w:top w:val="nil"/>
            </w:tcBorders>
            <w:shd w:val="clear" w:color="auto" w:fill="F2F2F2"/>
          </w:tcPr>
          <w:p w14:paraId="4471EA63" w14:textId="77777777" w:rsidR="00F7032E" w:rsidRDefault="00F7032E" w:rsidP="004F013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shd w:val="clear" w:color="auto" w:fill="F2F2F2"/>
            <w:vAlign w:val="center"/>
          </w:tcPr>
          <w:p w14:paraId="6139BD1E" w14:textId="77777777" w:rsidR="00F7032E" w:rsidRDefault="00F7032E" w:rsidP="004F013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2F2F2"/>
            <w:vAlign w:val="center"/>
          </w:tcPr>
          <w:p w14:paraId="7F1920FB" w14:textId="77777777" w:rsidR="00F7032E" w:rsidRDefault="00F7032E" w:rsidP="004F013C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02132B68" w14:textId="77777777" w:rsidR="00F7032E" w:rsidRDefault="00F7032E" w:rsidP="004F013C">
            <w:pPr>
              <w:pStyle w:val="TableParagraph"/>
              <w:spacing w:before="135"/>
              <w:ind w:left="5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67" w:type="dxa"/>
            <w:shd w:val="clear" w:color="auto" w:fill="F2F2F2"/>
            <w:vAlign w:val="center"/>
          </w:tcPr>
          <w:p w14:paraId="3474EFC0" w14:textId="77777777" w:rsidR="00F7032E" w:rsidRPr="0015061D" w:rsidRDefault="00F7032E" w:rsidP="00F7032E">
            <w:pPr>
              <w:pStyle w:val="Default"/>
              <w:ind w:left="174"/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</w:pPr>
            <w:r w:rsidRPr="0015061D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 xml:space="preserve">V celkové délce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>větší než 2</w:t>
            </w:r>
            <w:r w:rsidRPr="0015061D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 xml:space="preserve"> km do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>3</w:t>
            </w:r>
            <w:r w:rsidRPr="0015061D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 xml:space="preserve"> km včetně.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14:paraId="051E70B9" w14:textId="77777777" w:rsidR="00F7032E" w:rsidRDefault="00F7032E" w:rsidP="004F013C">
            <w:pPr>
              <w:jc w:val="center"/>
              <w:rPr>
                <w:sz w:val="2"/>
                <w:szCs w:val="2"/>
              </w:rPr>
            </w:pPr>
          </w:p>
        </w:tc>
      </w:tr>
      <w:tr w:rsidR="004F013C" w14:paraId="617F6EBE" w14:textId="77777777" w:rsidTr="004F013C">
        <w:trPr>
          <w:trHeight w:val="551"/>
        </w:trPr>
        <w:tc>
          <w:tcPr>
            <w:tcW w:w="567" w:type="dxa"/>
            <w:vMerge/>
            <w:tcBorders>
              <w:top w:val="nil"/>
            </w:tcBorders>
            <w:shd w:val="clear" w:color="auto" w:fill="F2F2F2"/>
          </w:tcPr>
          <w:p w14:paraId="05912177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shd w:val="clear" w:color="auto" w:fill="F2F2F2"/>
            <w:vAlign w:val="center"/>
          </w:tcPr>
          <w:p w14:paraId="2BBD97FE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2F2F2"/>
            <w:vAlign w:val="center"/>
          </w:tcPr>
          <w:p w14:paraId="237CA2DF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7F81164E" w14:textId="77777777" w:rsidR="004F013C" w:rsidRDefault="004F013C" w:rsidP="004F013C">
            <w:pPr>
              <w:pStyle w:val="TableParagraph"/>
              <w:spacing w:before="135"/>
              <w:ind w:left="5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67" w:type="dxa"/>
            <w:shd w:val="clear" w:color="auto" w:fill="F2F2F2"/>
            <w:vAlign w:val="center"/>
          </w:tcPr>
          <w:p w14:paraId="1641B19D" w14:textId="77777777" w:rsidR="004F013C" w:rsidRPr="0015061D" w:rsidRDefault="004F013C" w:rsidP="00F7032E">
            <w:pPr>
              <w:pStyle w:val="Default"/>
              <w:ind w:left="174"/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</w:pPr>
            <w:r w:rsidRPr="0015061D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 xml:space="preserve">V celkové délce </w:t>
            </w:r>
            <w:r w:rsidR="00F7032E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>větší než</w:t>
            </w:r>
            <w:r w:rsidRPr="0015061D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 xml:space="preserve"> 1 km do </w:t>
            </w:r>
            <w:r w:rsidR="00F7032E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>2</w:t>
            </w:r>
            <w:r w:rsidRPr="0015061D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 xml:space="preserve"> km včetně. 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14:paraId="71479080" w14:textId="77777777" w:rsidR="004F013C" w:rsidRDefault="004F013C" w:rsidP="004F013C">
            <w:pPr>
              <w:jc w:val="center"/>
              <w:rPr>
                <w:sz w:val="2"/>
                <w:szCs w:val="2"/>
              </w:rPr>
            </w:pPr>
          </w:p>
        </w:tc>
      </w:tr>
      <w:tr w:rsidR="00F7032E" w14:paraId="6EDF6C98" w14:textId="77777777" w:rsidTr="004F013C">
        <w:trPr>
          <w:trHeight w:val="436"/>
        </w:trPr>
        <w:tc>
          <w:tcPr>
            <w:tcW w:w="567" w:type="dxa"/>
            <w:vMerge/>
            <w:tcBorders>
              <w:top w:val="nil"/>
            </w:tcBorders>
            <w:shd w:val="clear" w:color="auto" w:fill="F2F2F2"/>
          </w:tcPr>
          <w:p w14:paraId="70C84CC2" w14:textId="77777777" w:rsidR="00F7032E" w:rsidRDefault="00F7032E" w:rsidP="004F013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shd w:val="clear" w:color="auto" w:fill="F2F2F2"/>
            <w:vAlign w:val="center"/>
          </w:tcPr>
          <w:p w14:paraId="4F35913B" w14:textId="77777777" w:rsidR="00F7032E" w:rsidRDefault="00F7032E" w:rsidP="004F013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2F2F2"/>
            <w:vAlign w:val="center"/>
          </w:tcPr>
          <w:p w14:paraId="55116DDB" w14:textId="77777777" w:rsidR="00F7032E" w:rsidRDefault="00F7032E" w:rsidP="004F013C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18B05A34" w14:textId="77777777" w:rsidR="00F7032E" w:rsidRDefault="00F7032E" w:rsidP="00F7032E">
            <w:pPr>
              <w:pStyle w:val="TableParagraph"/>
              <w:spacing w:before="135"/>
              <w:ind w:left="5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67" w:type="dxa"/>
            <w:shd w:val="clear" w:color="auto" w:fill="F2F2F2"/>
            <w:vAlign w:val="center"/>
          </w:tcPr>
          <w:p w14:paraId="40814918" w14:textId="77777777" w:rsidR="00F7032E" w:rsidRPr="0015061D" w:rsidRDefault="00F7032E" w:rsidP="00F7032E">
            <w:pPr>
              <w:pStyle w:val="Default"/>
              <w:ind w:left="174"/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</w:pPr>
            <w:r w:rsidRPr="0015061D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 xml:space="preserve">V celkové délce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>od</w:t>
            </w:r>
            <w:r w:rsidRPr="0015061D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>0,5</w:t>
            </w:r>
            <w:r w:rsidRPr="0015061D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 xml:space="preserve"> km do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>1</w:t>
            </w:r>
            <w:r w:rsidRPr="0015061D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 xml:space="preserve"> km včetně.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14:paraId="3ADDED25" w14:textId="77777777" w:rsidR="00F7032E" w:rsidRDefault="00F7032E" w:rsidP="004F013C">
            <w:pPr>
              <w:jc w:val="center"/>
              <w:rPr>
                <w:sz w:val="2"/>
                <w:szCs w:val="2"/>
              </w:rPr>
            </w:pPr>
          </w:p>
        </w:tc>
      </w:tr>
      <w:tr w:rsidR="004F013C" w14:paraId="7496DD45" w14:textId="77777777" w:rsidTr="004F013C">
        <w:trPr>
          <w:trHeight w:val="436"/>
        </w:trPr>
        <w:tc>
          <w:tcPr>
            <w:tcW w:w="567" w:type="dxa"/>
            <w:vMerge/>
            <w:tcBorders>
              <w:top w:val="nil"/>
            </w:tcBorders>
            <w:shd w:val="clear" w:color="auto" w:fill="F2F2F2"/>
          </w:tcPr>
          <w:p w14:paraId="0C56005A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shd w:val="clear" w:color="auto" w:fill="F2F2F2"/>
            <w:vAlign w:val="center"/>
          </w:tcPr>
          <w:p w14:paraId="5A583D5B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2F2F2"/>
            <w:vAlign w:val="center"/>
          </w:tcPr>
          <w:p w14:paraId="0636C2E6" w14:textId="77777777" w:rsidR="004F013C" w:rsidRDefault="004F013C" w:rsidP="004F013C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7DDFA82D" w14:textId="77777777" w:rsidR="004F013C" w:rsidRDefault="004F013C" w:rsidP="004F013C">
            <w:pPr>
              <w:pStyle w:val="TableParagraph"/>
              <w:spacing w:before="135"/>
              <w:ind w:left="5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67" w:type="dxa"/>
            <w:shd w:val="clear" w:color="auto" w:fill="F2F2F2"/>
            <w:vAlign w:val="center"/>
          </w:tcPr>
          <w:p w14:paraId="0843B026" w14:textId="77777777" w:rsidR="004F013C" w:rsidRPr="0015061D" w:rsidRDefault="004F013C" w:rsidP="00F7032E">
            <w:pPr>
              <w:pStyle w:val="Default"/>
              <w:ind w:left="174"/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</w:pPr>
            <w:r w:rsidRPr="0015061D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 xml:space="preserve">V celkové délce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>méně než</w:t>
            </w:r>
            <w:r w:rsidRPr="0015061D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 xml:space="preserve"> </w:t>
            </w:r>
            <w:r w:rsidR="00F7032E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>0,5</w:t>
            </w:r>
            <w:r w:rsidRPr="0015061D">
              <w:rPr>
                <w:rFonts w:ascii="Times New Roman" w:eastAsia="Times New Roman" w:hAnsi="Times New Roman" w:cs="Times New Roman"/>
                <w:color w:val="auto"/>
                <w:szCs w:val="22"/>
                <w:lang w:eastAsia="cs-CZ" w:bidi="cs-CZ"/>
              </w:rPr>
              <w:t xml:space="preserve"> km. 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14:paraId="27C96791" w14:textId="77777777" w:rsidR="004F013C" w:rsidRDefault="004F013C" w:rsidP="004F013C">
            <w:pPr>
              <w:jc w:val="center"/>
              <w:rPr>
                <w:sz w:val="2"/>
                <w:szCs w:val="2"/>
              </w:rPr>
            </w:pPr>
          </w:p>
        </w:tc>
      </w:tr>
      <w:tr w:rsidR="004F013C" w14:paraId="7A07AD43" w14:textId="77777777" w:rsidTr="004F013C">
        <w:trPr>
          <w:trHeight w:val="524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F2F2F2"/>
            <w:vAlign w:val="center"/>
          </w:tcPr>
          <w:p w14:paraId="5AB397BA" w14:textId="77777777" w:rsidR="004F013C" w:rsidRPr="002A33F3" w:rsidRDefault="004F013C" w:rsidP="004F013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F2F2F2"/>
            <w:vAlign w:val="center"/>
          </w:tcPr>
          <w:p w14:paraId="36D0978F" w14:textId="77777777" w:rsidR="004F013C" w:rsidRPr="002A33F3" w:rsidRDefault="004F013C" w:rsidP="004F013C">
            <w:pPr>
              <w:pStyle w:val="TableParagraph"/>
              <w:jc w:val="center"/>
              <w:rPr>
                <w:sz w:val="24"/>
                <w:szCs w:val="24"/>
              </w:rPr>
            </w:pPr>
            <w:r w:rsidRPr="002A33F3">
              <w:rPr>
                <w:sz w:val="24"/>
                <w:szCs w:val="24"/>
              </w:rPr>
              <w:t>Projekt je navržen k realizaci v rámci systému integrované dopravy</w:t>
            </w:r>
            <w:r w:rsidRPr="002A33F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2F2F2"/>
            <w:vAlign w:val="center"/>
          </w:tcPr>
          <w:p w14:paraId="7B530C62" w14:textId="77777777" w:rsidR="004F013C" w:rsidRPr="002A33F3" w:rsidRDefault="004F013C" w:rsidP="004F013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hodnotící</w:t>
            </w:r>
          </w:p>
        </w:tc>
        <w:tc>
          <w:tcPr>
            <w:tcW w:w="1821" w:type="dxa"/>
            <w:shd w:val="clear" w:color="auto" w:fill="F2F2F2"/>
            <w:vAlign w:val="center"/>
          </w:tcPr>
          <w:p w14:paraId="3C0EF7B9" w14:textId="77777777" w:rsidR="004F013C" w:rsidRDefault="004F013C" w:rsidP="004F013C">
            <w:pPr>
              <w:pStyle w:val="TableParagraph"/>
              <w:spacing w:before="53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7" w:type="dxa"/>
            <w:shd w:val="clear" w:color="auto" w:fill="F2F2F2"/>
          </w:tcPr>
          <w:p w14:paraId="2542523E" w14:textId="77777777" w:rsidR="004F013C" w:rsidRPr="002A33F3" w:rsidRDefault="004F013C" w:rsidP="004F013C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2A33F3">
              <w:rPr>
                <w:sz w:val="24"/>
              </w:rPr>
              <w:t xml:space="preserve">Projekt zahrnuje </w:t>
            </w:r>
            <w:r>
              <w:rPr>
                <w:sz w:val="24"/>
              </w:rPr>
              <w:t>realizaci výstavby cyklostezky/jízdních pruhů pro cyklisty nebo liniového opatření pro cyklisty,</w:t>
            </w:r>
            <w:r w:rsidRPr="002A33F3">
              <w:rPr>
                <w:sz w:val="24"/>
              </w:rPr>
              <w:t xml:space="preserve"> bezprostředně k přestupnímu uzlu/stanici/zastávce veřejné dopravy obsluhované linkami v systému integrované dopravy (systému integrovaných veřejných služeb v přepravě cestujících ve smyslu zákona č. 194/2010 Sb.)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F2F2F2"/>
            <w:vAlign w:val="center"/>
          </w:tcPr>
          <w:p w14:paraId="7C59ECC9" w14:textId="77777777" w:rsidR="004F013C" w:rsidRDefault="004F013C" w:rsidP="004F013C">
            <w:pPr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Studie proveditelnosti</w:t>
            </w:r>
          </w:p>
          <w:p w14:paraId="20DDDA2D" w14:textId="77777777" w:rsidR="004F013C" w:rsidRPr="002A33F3" w:rsidRDefault="004F013C" w:rsidP="004F013C">
            <w:pPr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Projektová dokumentace</w:t>
            </w:r>
          </w:p>
        </w:tc>
      </w:tr>
      <w:tr w:rsidR="004F013C" w14:paraId="5E55D706" w14:textId="77777777" w:rsidTr="004F013C">
        <w:trPr>
          <w:trHeight w:val="551"/>
        </w:trPr>
        <w:tc>
          <w:tcPr>
            <w:tcW w:w="567" w:type="dxa"/>
            <w:vMerge/>
            <w:shd w:val="clear" w:color="auto" w:fill="F2F2F2"/>
          </w:tcPr>
          <w:p w14:paraId="138ED708" w14:textId="77777777" w:rsidR="004F013C" w:rsidRPr="002A33F3" w:rsidRDefault="004F013C" w:rsidP="002A33F3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  <w:vMerge/>
            <w:shd w:val="clear" w:color="auto" w:fill="F2F2F2"/>
          </w:tcPr>
          <w:p w14:paraId="69DC12C3" w14:textId="77777777" w:rsidR="004F013C" w:rsidRPr="002A33F3" w:rsidRDefault="004F013C" w:rsidP="002A33F3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14:paraId="3AC8C045" w14:textId="77777777" w:rsidR="004F013C" w:rsidRPr="002A33F3" w:rsidRDefault="004F013C" w:rsidP="002A33F3">
            <w:pPr>
              <w:pStyle w:val="TableParagraph"/>
              <w:rPr>
                <w:sz w:val="26"/>
              </w:rPr>
            </w:pPr>
          </w:p>
        </w:tc>
        <w:tc>
          <w:tcPr>
            <w:tcW w:w="1821" w:type="dxa"/>
            <w:shd w:val="clear" w:color="auto" w:fill="F2F2F2"/>
            <w:vAlign w:val="center"/>
          </w:tcPr>
          <w:p w14:paraId="4284F374" w14:textId="77777777" w:rsidR="004F013C" w:rsidRDefault="004F013C" w:rsidP="002A33F3">
            <w:pPr>
              <w:pStyle w:val="TableParagraph"/>
              <w:spacing w:line="258" w:lineRule="exact"/>
              <w:ind w:left="5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67" w:type="dxa"/>
            <w:shd w:val="clear" w:color="auto" w:fill="F2F2F2"/>
          </w:tcPr>
          <w:p w14:paraId="017C818F" w14:textId="77777777" w:rsidR="004F013C" w:rsidRDefault="004F013C" w:rsidP="002A33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2A33F3">
              <w:rPr>
                <w:sz w:val="24"/>
              </w:rPr>
              <w:t xml:space="preserve">Projekt nezahrnuje </w:t>
            </w:r>
            <w:r>
              <w:rPr>
                <w:sz w:val="24"/>
              </w:rPr>
              <w:t>realizaci výstavby cyklostezky/jízdních pruhů pro cyklisty nebo liniového opatření pro cyklisty,</w:t>
            </w:r>
            <w:r w:rsidRPr="002A33F3">
              <w:rPr>
                <w:sz w:val="24"/>
              </w:rPr>
              <w:t xml:space="preserve"> bezprostředně k přestupnímu uzlu/stanici/zastávce veřejné dopravy obsluhované linkami v systému integrované dopravy (systému integrovaných veřejných služeb v přepravě cestujících ve smyslu zákona č. 194/2010 Sb.)</w:t>
            </w:r>
          </w:p>
        </w:tc>
        <w:tc>
          <w:tcPr>
            <w:tcW w:w="2126" w:type="dxa"/>
            <w:vMerge/>
            <w:shd w:val="clear" w:color="auto" w:fill="F2F2F2"/>
          </w:tcPr>
          <w:p w14:paraId="20830B51" w14:textId="77777777" w:rsidR="004F013C" w:rsidRPr="002A33F3" w:rsidRDefault="004F013C" w:rsidP="002A33F3">
            <w:pPr>
              <w:spacing w:line="272" w:lineRule="exact"/>
              <w:ind w:left="108"/>
              <w:rPr>
                <w:sz w:val="24"/>
              </w:rPr>
            </w:pPr>
          </w:p>
        </w:tc>
      </w:tr>
    </w:tbl>
    <w:p w14:paraId="1E26FA27" w14:textId="77777777" w:rsidR="007642A9" w:rsidRDefault="002D4F5C">
      <w:pPr>
        <w:pStyle w:val="Zkladntext"/>
        <w:spacing w:line="242" w:lineRule="auto"/>
        <w:ind w:left="112" w:right="727" w:hanging="1"/>
      </w:pPr>
      <w:r>
        <w:rPr>
          <w:rFonts w:ascii="Times New Roman" w:hAnsi="Times New Roman"/>
        </w:rPr>
        <w:t xml:space="preserve">* </w:t>
      </w:r>
      <w:r>
        <w:t>Intenzita automobilové dopravy na dotčené silnici nebo místní komunikaci, stanovená na základě údajů z platného celostátního sčítání dopravy v roce 2016 nebo vlastního sčítání v souladu s TP 189. Intenzita je popsána ve studii proveditelnosti.</w:t>
      </w:r>
    </w:p>
    <w:p w14:paraId="58577ACA" w14:textId="77777777" w:rsidR="007642A9" w:rsidRDefault="007642A9">
      <w:pPr>
        <w:pStyle w:val="Zkladntext"/>
        <w:spacing w:before="7"/>
        <w:rPr>
          <w:sz w:val="23"/>
        </w:rPr>
      </w:pPr>
    </w:p>
    <w:p w14:paraId="2F0E824F" w14:textId="77777777" w:rsidR="007642A9" w:rsidRDefault="002D4F5C">
      <w:pPr>
        <w:ind w:left="217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Projekt úspěšně projde věcným hodnocením, když získá minimálně 25 bodů z celkového maximálního počtu 50 bodů</w:t>
      </w:r>
    </w:p>
    <w:sectPr w:rsidR="00764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10" w:orient="landscape"/>
      <w:pgMar w:top="540" w:right="8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C4C02" w14:textId="77777777" w:rsidR="00D84404" w:rsidRDefault="00D84404" w:rsidP="0016040F">
      <w:r>
        <w:separator/>
      </w:r>
    </w:p>
  </w:endnote>
  <w:endnote w:type="continuationSeparator" w:id="0">
    <w:p w14:paraId="2F4649B6" w14:textId="77777777" w:rsidR="00D84404" w:rsidRDefault="00D84404" w:rsidP="0016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0F5D3" w14:textId="77777777" w:rsidR="0016040F" w:rsidRDefault="001604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331619"/>
      <w:docPartObj>
        <w:docPartGallery w:val="Page Numbers (Bottom of Page)"/>
        <w:docPartUnique/>
      </w:docPartObj>
    </w:sdtPr>
    <w:sdtEndPr/>
    <w:sdtContent>
      <w:p w14:paraId="429CB2BC" w14:textId="025163EF" w:rsidR="0016040F" w:rsidRDefault="001604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493">
          <w:rPr>
            <w:noProof/>
          </w:rPr>
          <w:t>2</w:t>
        </w:r>
        <w:r>
          <w:fldChar w:fldCharType="end"/>
        </w:r>
      </w:p>
    </w:sdtContent>
  </w:sdt>
  <w:p w14:paraId="1081B4A3" w14:textId="77777777" w:rsidR="0016040F" w:rsidRDefault="001604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5AA6A" w14:textId="77777777" w:rsidR="0016040F" w:rsidRDefault="001604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A812E" w14:textId="77777777" w:rsidR="00D84404" w:rsidRDefault="00D84404" w:rsidP="0016040F">
      <w:r>
        <w:separator/>
      </w:r>
    </w:p>
  </w:footnote>
  <w:footnote w:type="continuationSeparator" w:id="0">
    <w:p w14:paraId="39076A30" w14:textId="77777777" w:rsidR="00D84404" w:rsidRDefault="00D84404" w:rsidP="0016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5319C" w14:textId="77777777" w:rsidR="0016040F" w:rsidRDefault="001604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8936B" w14:textId="77777777" w:rsidR="0016040F" w:rsidRDefault="0016040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F80CA" w14:textId="77777777" w:rsidR="0016040F" w:rsidRDefault="001604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A9"/>
    <w:rsid w:val="0007069F"/>
    <w:rsid w:val="0015061D"/>
    <w:rsid w:val="0016040F"/>
    <w:rsid w:val="00173EC0"/>
    <w:rsid w:val="001A643F"/>
    <w:rsid w:val="00294237"/>
    <w:rsid w:val="002A33F3"/>
    <w:rsid w:val="002D4F5C"/>
    <w:rsid w:val="004F013C"/>
    <w:rsid w:val="00515233"/>
    <w:rsid w:val="005D4493"/>
    <w:rsid w:val="005E07AF"/>
    <w:rsid w:val="006204AF"/>
    <w:rsid w:val="007642A9"/>
    <w:rsid w:val="00D84404"/>
    <w:rsid w:val="00E36305"/>
    <w:rsid w:val="00F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CE2D"/>
  <w15:docId w15:val="{0A553BB2-8BB7-4CDD-A0A3-1186ACB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mbria" w:eastAsia="Cambria" w:hAnsi="Cambria" w:cs="Cambria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A643F"/>
    <w:pPr>
      <w:widowControl/>
      <w:adjustRightInd w:val="0"/>
    </w:pPr>
    <w:rPr>
      <w:rFonts w:ascii="Cambria" w:hAnsi="Cambria" w:cs="Cambria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1604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040F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604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040F"/>
    <w:rPr>
      <w:rFonts w:ascii="Times New Roman" w:eastAsia="Times New Roman" w:hAnsi="Times New Roman" w:cs="Times New Roman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63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63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6305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63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6305"/>
    <w:rPr>
      <w:rFonts w:ascii="Times New Roman" w:eastAsia="Times New Roman" w:hAnsi="Times New Roman" w:cs="Times New Roman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3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305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Eva Hamplová</cp:lastModifiedBy>
  <cp:revision>2</cp:revision>
  <dcterms:created xsi:type="dcterms:W3CDTF">2018-11-18T19:25:00Z</dcterms:created>
  <dcterms:modified xsi:type="dcterms:W3CDTF">2018-11-18T19:25:00Z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2018-09-11T00:00:00Z</vt:filetime>
  </property>
</Properties>
</file>