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A151" w14:textId="0BE3CAC2" w:rsidR="00FB6C08" w:rsidRPr="005C5AB5" w:rsidRDefault="00FB6C08" w:rsidP="00FB6C08">
      <w:pPr>
        <w:pStyle w:val="Nadpis1"/>
        <w:numPr>
          <w:ilvl w:val="0"/>
          <w:numId w:val="0"/>
        </w:numPr>
        <w:ind w:left="720"/>
        <w:rPr>
          <w:b/>
          <w:color w:val="auto"/>
          <w:u w:val="single"/>
        </w:rPr>
      </w:pPr>
      <w:bookmarkStart w:id="0" w:name="_Toc530993181"/>
      <w:bookmarkStart w:id="1" w:name="_GoBack"/>
      <w:bookmarkEnd w:id="1"/>
      <w:r w:rsidRPr="005C5AB5">
        <w:rPr>
          <w:b/>
          <w:color w:val="auto"/>
          <w:u w:val="single"/>
        </w:rPr>
        <w:t>Interní postupy pro administraci žádostí OPŽP</w:t>
      </w:r>
    </w:p>
    <w:p w14:paraId="13EC42E1" w14:textId="77777777" w:rsidR="00A0444C" w:rsidRDefault="00A0444C" w:rsidP="00FB6C08">
      <w:pPr>
        <w:pStyle w:val="Nadpis1"/>
        <w:numPr>
          <w:ilvl w:val="0"/>
          <w:numId w:val="0"/>
        </w:numPr>
        <w:ind w:left="720" w:hanging="360"/>
      </w:pPr>
      <w:r>
        <w:t xml:space="preserve">Hodnocení </w:t>
      </w:r>
      <w:r w:rsidR="00D5433B">
        <w:t>a výběr projektů</w:t>
      </w:r>
      <w:bookmarkEnd w:id="0"/>
    </w:p>
    <w:p w14:paraId="44BCB172" w14:textId="77777777" w:rsidR="00845DE6" w:rsidRPr="00ED4A3C" w:rsidRDefault="00845DE6" w:rsidP="00F82508"/>
    <w:p w14:paraId="69CE7672" w14:textId="47CCEB2E" w:rsidR="00490707" w:rsidRDefault="00490707" w:rsidP="001D2510">
      <w:pPr>
        <w:jc w:val="both"/>
      </w:pPr>
      <w:r>
        <w:t>Postupy pro hodnocení projektů se řídí Metodickým pokynem Řízení výzev, hodnocení a výběr projektů, kap. 6.2.2</w:t>
      </w:r>
      <w:r w:rsidR="00DE1E0D">
        <w:t>,</w:t>
      </w:r>
      <w:r>
        <w:t xml:space="preserve"> a dále také </w:t>
      </w:r>
      <w:r w:rsidR="00DE6F33">
        <w:t xml:space="preserve">platnou </w:t>
      </w:r>
      <w:r>
        <w:t>verzí Pravidel pro žadatele a příjemce v Operačním programu Životní prostředí pro období 2014-2020.</w:t>
      </w:r>
    </w:p>
    <w:p w14:paraId="30A2E2E9" w14:textId="77777777" w:rsidR="001A6FB4" w:rsidRPr="00715F87" w:rsidRDefault="00890511" w:rsidP="001D2510">
      <w:pPr>
        <w:jc w:val="both"/>
      </w:pPr>
      <w:r>
        <w:t xml:space="preserve">Hodnocení žádostí o podporu zajišťuje MAS, která provádí hodnocení a výběr projektů podle předem stanovených kritérií. </w:t>
      </w:r>
    </w:p>
    <w:p w14:paraId="73E7C2E8" w14:textId="5FF3843A" w:rsidR="00175997" w:rsidRDefault="00715F87" w:rsidP="001D2510">
      <w:pPr>
        <w:jc w:val="both"/>
      </w:pPr>
      <w:r>
        <w:t>V</w:t>
      </w:r>
      <w:r w:rsidR="00C647AB" w:rsidRPr="00715F87">
        <w:t xml:space="preserve"> případě hodnocení a výběru projektů, kde je žadatelem MAS, se nesmí osoby, které připravovaly projekt, podílet na hodnocení a výběru projektů v dané výzvě</w:t>
      </w:r>
      <w:r w:rsidR="00811A5C">
        <w:t>.</w:t>
      </w:r>
      <w:r w:rsidR="00C647AB" w:rsidRPr="00715F87">
        <w:t xml:space="preserve"> </w:t>
      </w:r>
      <w:r w:rsidR="00811A5C">
        <w:t>O</w:t>
      </w:r>
      <w:r w:rsidR="00C647AB" w:rsidRPr="00715F87">
        <w:t>soby, které se podílely na přípravě projektu, jsou uvedeny v zápisu z</w:t>
      </w:r>
      <w:r w:rsidR="00175997">
        <w:t xml:space="preserve"> jednání příslušného orgánu MAS.</w:t>
      </w:r>
    </w:p>
    <w:p w14:paraId="1D2D3C50" w14:textId="77777777" w:rsidR="00C647AB" w:rsidRDefault="00175997" w:rsidP="001D2510">
      <w:pPr>
        <w:jc w:val="both"/>
      </w:pPr>
      <w:r>
        <w:t>Výsledkem všech fází hodnocení a výběru projektů jsou písemné záznamy o hodnocení a výběru projektů.</w:t>
      </w:r>
      <w:r w:rsidR="00C647AB" w:rsidRPr="00715F87">
        <w:t xml:space="preserve"> </w:t>
      </w:r>
    </w:p>
    <w:p w14:paraId="6B6F909E" w14:textId="77777777" w:rsidR="00295943" w:rsidRPr="00715F87" w:rsidRDefault="00295943" w:rsidP="001D2510">
      <w:pPr>
        <w:jc w:val="both"/>
      </w:pPr>
      <w:r>
        <w:t xml:space="preserve">V případě zamítnutí projektu v některé z fází hodnocení prováděných MAS, vydá MAS zamítavé stanovisko pro ŘO, který </w:t>
      </w:r>
      <w:r w:rsidR="00DE6F33">
        <w:t xml:space="preserve">následně </w:t>
      </w:r>
      <w:r>
        <w:t>vydává Rozhodnutí o zamítnutí žádosti a ukončení administrace.</w:t>
      </w:r>
    </w:p>
    <w:p w14:paraId="320BE926" w14:textId="77777777" w:rsidR="00B1368F" w:rsidRPr="00B1368F" w:rsidRDefault="00B1368F" w:rsidP="00B1368F"/>
    <w:p w14:paraId="1A4E3061" w14:textId="1C248B93" w:rsidR="00C0260F" w:rsidRDefault="00A0444C" w:rsidP="00FB6C08">
      <w:pPr>
        <w:pStyle w:val="Nadpis2"/>
        <w:numPr>
          <w:ilvl w:val="0"/>
          <w:numId w:val="0"/>
        </w:numPr>
        <w:ind w:left="360"/>
      </w:pPr>
      <w:bookmarkStart w:id="2" w:name="_Toc530993182"/>
      <w:r>
        <w:t>Kontrola formálních náležitostí a přijatelnosti</w:t>
      </w:r>
      <w:bookmarkEnd w:id="2"/>
    </w:p>
    <w:p w14:paraId="44A2CC09" w14:textId="77777777" w:rsidR="0014709E" w:rsidRDefault="0014709E" w:rsidP="001101A2">
      <w:pPr>
        <w:jc w:val="both"/>
      </w:pPr>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14:paraId="347A4418" w14:textId="410B4C76" w:rsidR="00C0260F" w:rsidRDefault="00C0260F" w:rsidP="001101A2">
      <w:pPr>
        <w:jc w:val="both"/>
      </w:pPr>
      <w:r w:rsidRPr="00C0260F">
        <w:t>Kritéria pro kontrolu formálních náležitostí a kontrolu přijatelnosti mají f</w:t>
      </w:r>
      <w:r>
        <w:t>ormu vylučovacích kritérií v</w:t>
      </w:r>
      <w:r w:rsidR="00A4580C">
        <w:t> </w:t>
      </w:r>
      <w:r>
        <w:t>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14:paraId="519329DB" w14:textId="1975B06C" w:rsidR="00C0260F" w:rsidRDefault="00C0260F" w:rsidP="001101A2">
      <w:pPr>
        <w:jc w:val="both"/>
      </w:pPr>
      <w:r w:rsidRPr="00C0260F">
        <w:t xml:space="preserve">Všechna kritéria v rámci kontroly formálních náležitostí a kontroly přijatelnosti jsou napravitelná (žadatel je může po vyzvání prostřednictvím obdržené interní depeše v IS KP14+ doplnit), s výjimkou </w:t>
      </w:r>
      <w:r w:rsidR="0039211C">
        <w:t>kritérií uvedených v Pravidlech pro žadatele a příjemce podpory v OPŽP pro období 2014 – 2020 (verze platná ke dni vyhlášení výzvy),</w:t>
      </w:r>
      <w:r w:rsidRPr="00C0260F">
        <w:t xml:space="preserve"> kter</w:t>
      </w:r>
      <w:r w:rsidR="00DE1E0D">
        <w:t>á</w:t>
      </w:r>
      <w:r w:rsidRPr="00C0260F">
        <w:t xml:space="preserve"> jsou nenapraviteln</w:t>
      </w:r>
      <w:r w:rsidR="00DE1E0D">
        <w:t>á</w:t>
      </w:r>
      <w:r w:rsidRPr="00C0260F">
        <w:t>.</w:t>
      </w:r>
    </w:p>
    <w:p w14:paraId="15B987EF" w14:textId="73EC0D2F" w:rsidR="00C0260F" w:rsidRDefault="00C0260F" w:rsidP="001101A2">
      <w:pPr>
        <w:jc w:val="both"/>
      </w:pPr>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rsidR="00826EF0">
        <w:t>.</w:t>
      </w:r>
      <w:r w:rsidR="003024EF">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14:paraId="09A09958" w14:textId="6F38B9E6" w:rsidR="00C0260F" w:rsidRDefault="00C0260F" w:rsidP="001101A2">
      <w:pPr>
        <w:jc w:val="both"/>
      </w:pPr>
      <w:r w:rsidRPr="00C0260F">
        <w:lastRenderedPageBreak/>
        <w:t>Případné doplnění tedy nesmí měnit základní hodnocené skutečnosti uvedené v předložené žádosti o</w:t>
      </w:r>
      <w:r w:rsidR="00A4580C">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rsidR="00811A5C">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14:paraId="71277D50" w14:textId="6E40971A" w:rsidR="00C0260F" w:rsidRDefault="00C0260F" w:rsidP="001101A2">
      <w:pPr>
        <w:jc w:val="both"/>
      </w:pPr>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rsidR="00DE1E0D">
        <w:t>, příp. na „</w:t>
      </w:r>
      <w:r w:rsidR="00DE1E0D" w:rsidRPr="00DE1E0D">
        <w:t>Žádost o podporu splnila formální náležitosti a</w:t>
      </w:r>
      <w:r w:rsidR="00A4580C">
        <w:t> </w:t>
      </w:r>
      <w:r w:rsidR="00DE1E0D" w:rsidRPr="00DE1E0D">
        <w:t>podmínky přijatelnosti po doplnění</w:t>
      </w:r>
      <w:r w:rsidR="00DE1E0D">
        <w:t>“</w:t>
      </w:r>
      <w:r w:rsidRPr="00C0260F">
        <w:t>.</w:t>
      </w:r>
    </w:p>
    <w:p w14:paraId="68AD2B59" w14:textId="41C2B272" w:rsidR="003024EF" w:rsidRDefault="003024EF" w:rsidP="001101A2">
      <w:pPr>
        <w:jc w:val="both"/>
      </w:pPr>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 xml:space="preserve">tosti </w:t>
      </w:r>
      <w:r w:rsidR="00DE1E0D">
        <w:t>nebo</w:t>
      </w:r>
      <w:r>
        <w:t xml:space="preserve"> podmínky přijatelnosti“</w:t>
      </w:r>
      <w:r w:rsidR="00DE1E0D">
        <w:t>, příp. na „</w:t>
      </w:r>
      <w:r w:rsidR="00DE1E0D" w:rsidRPr="00DE1E0D">
        <w:t>Žádost o podporu nesplnila formální náležitosti nebo podmínky přijatelnosti po doplnění</w:t>
      </w:r>
      <w:r w:rsidR="00DE1E0D">
        <w:t>“</w:t>
      </w:r>
      <w:r>
        <w:t xml:space="preserve">. </w:t>
      </w:r>
    </w:p>
    <w:p w14:paraId="50197BAA" w14:textId="4B85CA94" w:rsidR="00F60F91" w:rsidRDefault="00F51323" w:rsidP="001101A2">
      <w:pPr>
        <w:jc w:val="both"/>
      </w:pPr>
      <w:r>
        <w:t>L</w:t>
      </w:r>
      <w:r w:rsidR="00C02802">
        <w:t xml:space="preserve">hůta pro </w:t>
      </w:r>
      <w:r>
        <w:t xml:space="preserve">provedení </w:t>
      </w:r>
      <w:r w:rsidR="00C02802">
        <w:t>všech fáz</w:t>
      </w:r>
      <w:r>
        <w:t>í</w:t>
      </w:r>
      <w:r w:rsidR="00C02802">
        <w:t xml:space="preserve"> hodnocení</w:t>
      </w:r>
      <w:r w:rsidR="0039211C">
        <w:t>, tj. kontrol</w:t>
      </w:r>
      <w:r>
        <w:t>y</w:t>
      </w:r>
      <w:r w:rsidR="0039211C">
        <w:t xml:space="preserve"> formálních náležitostí</w:t>
      </w:r>
      <w:r w:rsidR="00AE46B9">
        <w:t>,</w:t>
      </w:r>
      <w:r w:rsidR="0039211C">
        <w:t xml:space="preserve"> přijatelnosti žádostí</w:t>
      </w:r>
      <w:r w:rsidR="00AE46B9">
        <w:t xml:space="preserve"> a</w:t>
      </w:r>
      <w:r w:rsidR="00A4580C">
        <w:t> </w:t>
      </w:r>
      <w:r w:rsidR="0039211C">
        <w:t>věcného hodnocení</w:t>
      </w:r>
      <w:r>
        <w:t xml:space="preserve"> </w:t>
      </w:r>
      <w:r w:rsidR="00C02802">
        <w:t>činí max. 90 pracovních dní</w:t>
      </w:r>
      <w:r w:rsidR="00BC2193">
        <w:t xml:space="preserve">, z toho je na provedení kontroly formálních náležitostí a přijatelnosti stanovena lhůta </w:t>
      </w:r>
      <w:r w:rsidR="005E4EFE" w:rsidRPr="00FB6C08">
        <w:t>40</w:t>
      </w:r>
      <w:r w:rsidR="005E4EFE">
        <w:t xml:space="preserve"> </w:t>
      </w:r>
      <w:r w:rsidR="00BC2193">
        <w:t>dní.</w:t>
      </w:r>
      <w:r>
        <w:t xml:space="preserve"> </w:t>
      </w:r>
    </w:p>
    <w:p w14:paraId="7CAA0CC9" w14:textId="03C1B8F9" w:rsidR="00066F3B" w:rsidRDefault="00066F3B" w:rsidP="001101A2">
      <w:pPr>
        <w:jc w:val="both"/>
      </w:pPr>
      <w:r>
        <w:t xml:space="preserve">Kritéria formálních náležitostí </w:t>
      </w:r>
      <w:r w:rsidR="007E7D89">
        <w:t xml:space="preserve">a přijatelnosti </w:t>
      </w:r>
      <w:r>
        <w:t xml:space="preserve">jsou uvedena v Pravidlech pro žadatele a příjemce </w:t>
      </w:r>
      <w:r w:rsidR="007E7D89">
        <w:t xml:space="preserve">podpory </w:t>
      </w:r>
      <w:r>
        <w:t xml:space="preserve">v Operačním programu Životní prostředí </w:t>
      </w:r>
      <w:r w:rsidR="007E7D89">
        <w:t xml:space="preserve">pro období </w:t>
      </w:r>
      <w:r>
        <w:t>2014-2020)</w:t>
      </w:r>
      <w:r w:rsidR="007E7D89">
        <w:t xml:space="preserve"> platných v den vyhlášení výzvy MAS</w:t>
      </w:r>
      <w:r w:rsidR="00843373">
        <w:t xml:space="preserve"> a rovněž</w:t>
      </w:r>
      <w:r w:rsidR="00C02802">
        <w:t> </w:t>
      </w:r>
      <w:r w:rsidR="00843373">
        <w:t>příloze</w:t>
      </w:r>
      <w:r w:rsidR="00C02802">
        <w:t xml:space="preserve"> výzvy</w:t>
      </w:r>
      <w:r w:rsidR="00843373">
        <w:t xml:space="preserve"> </w:t>
      </w:r>
      <w:r w:rsidR="00AE46B9">
        <w:t xml:space="preserve">MAS </w:t>
      </w:r>
      <w:r w:rsidR="00843373">
        <w:t>„</w:t>
      </w:r>
      <w:r w:rsidR="00843373" w:rsidRPr="00FB6C08">
        <w:t>Kritéria pro hodnocení žádostí</w:t>
      </w:r>
      <w:r w:rsidR="00843373">
        <w:t xml:space="preserve">“. </w:t>
      </w:r>
    </w:p>
    <w:p w14:paraId="0CD483C9" w14:textId="7D0F8C8E" w:rsidR="00845DE6" w:rsidRDefault="00845DE6" w:rsidP="001101A2">
      <w:pPr>
        <w:jc w:val="both"/>
      </w:pPr>
      <w:r>
        <w:t xml:space="preserve">MAS je povinná převzít kritéria formálních náležitostí a přijatelnosti od ŘO OPŽP a nesmí v nich provádět změny. </w:t>
      </w:r>
    </w:p>
    <w:p w14:paraId="304E5CEF" w14:textId="75669ACD" w:rsidR="00B23199" w:rsidRPr="00FB6C08" w:rsidRDefault="00843373" w:rsidP="00FB6C08">
      <w:pPr>
        <w:jc w:val="both"/>
      </w:pPr>
      <w:r>
        <w:t xml:space="preserve">Kontrolu formálních náležitostí a přijatelnosti žádostí provádí </w:t>
      </w:r>
      <w:r w:rsidR="005E4EFE" w:rsidRPr="00FB6C08">
        <w:t>jeden zaměstnanec MAS – hodnotitel, kontrolu tohoto hodnocení provádí jiný zaměstnanec MAS – schvalovatel</w:t>
      </w:r>
      <w:r w:rsidR="00826EF0" w:rsidRPr="00FB6C08">
        <w:t>.</w:t>
      </w:r>
    </w:p>
    <w:p w14:paraId="63F5FB6B" w14:textId="77777777" w:rsidR="00845DE6" w:rsidRPr="00B23199" w:rsidRDefault="00845DE6" w:rsidP="00B23199"/>
    <w:p w14:paraId="1CDC1377" w14:textId="5744786B" w:rsidR="00F51323" w:rsidRDefault="00A0444C" w:rsidP="00FB6C08">
      <w:pPr>
        <w:pStyle w:val="Nadpis2"/>
        <w:numPr>
          <w:ilvl w:val="0"/>
          <w:numId w:val="0"/>
        </w:numPr>
        <w:ind w:left="360"/>
      </w:pPr>
      <w:bookmarkStart w:id="3" w:name="_Toc530993183"/>
      <w:r>
        <w:t>Věcné hodnocení projektů</w:t>
      </w:r>
      <w:bookmarkEnd w:id="3"/>
    </w:p>
    <w:p w14:paraId="4CAEAB05" w14:textId="5B57FE13" w:rsidR="00B23199" w:rsidRDefault="00B23199" w:rsidP="001101A2">
      <w:pPr>
        <w:jc w:val="both"/>
      </w:pPr>
      <w:r>
        <w:t>MAS může zvolit, zda převezme kritéria věcného hodnocení zcela od ŘO OPŽP</w:t>
      </w:r>
      <w:r w:rsidR="00D86846">
        <w:t xml:space="preserve"> (pouze s úpravami dle specifických podmínek MAS)</w:t>
      </w:r>
      <w:r>
        <w:t>, nebo zda zvolí vlastní sadu kritérií věcného hodnocení.</w:t>
      </w:r>
    </w:p>
    <w:p w14:paraId="396ACDFF" w14:textId="1A33DAE9" w:rsidR="00D87B10" w:rsidRDefault="00D87B10" w:rsidP="001101A2">
      <w:pPr>
        <w:jc w:val="both"/>
      </w:pPr>
      <w:r>
        <w:t xml:space="preserve">Seznam kritérií věcného hodnocení je uveden v příloze výzvy </w:t>
      </w:r>
      <w:r w:rsidR="00E41424" w:rsidRPr="005C5AB5">
        <w:t>„</w:t>
      </w:r>
      <w:r w:rsidRPr="005C5AB5">
        <w:t>Kritéria pro hodnocení žádosti</w:t>
      </w:r>
      <w:r w:rsidR="00E41424" w:rsidRPr="005C5AB5">
        <w:t>“</w:t>
      </w:r>
      <w:r w:rsidRPr="005C5AB5">
        <w:t>.</w:t>
      </w:r>
    </w:p>
    <w:p w14:paraId="6F8002A2" w14:textId="62CB3CD3" w:rsidR="006E4B89" w:rsidRDefault="00DB47E9" w:rsidP="00F82508">
      <w:pPr>
        <w:jc w:val="both"/>
      </w:pPr>
      <w:r>
        <w:t>Věcné hodnocení provádí</w:t>
      </w:r>
      <w:r w:rsidR="005F6074">
        <w:t xml:space="preserve"> </w:t>
      </w:r>
      <w:r w:rsidR="005E4EFE" w:rsidRPr="005C5AB5">
        <w:t xml:space="preserve">výběrová komise MAS dle přílohy 12.2. Kritéria pro hodnocení žádostí, část Hodnotící kritéria pro věcné hodnocení. Žádosti jsou na základě věcného hodnocení seřazeny od nejvyššího po nejnižší (dle počtu přidělených bodů). V případě, kdy se vyskytnou dvě nebo více žádostí se stejným počtem bodů, jsou tyto žádosti řazeny dle data a </w:t>
      </w:r>
      <w:r w:rsidR="00E53645">
        <w:t xml:space="preserve">času </w:t>
      </w:r>
      <w:r w:rsidR="005E4EFE" w:rsidRPr="005C5AB5">
        <w:t xml:space="preserve">(tzn. projekt s nejstarším datem </w:t>
      </w:r>
      <w:r w:rsidR="00E53645">
        <w:t xml:space="preserve">a časem </w:t>
      </w:r>
      <w:r w:rsidR="005E4EFE" w:rsidRPr="005C5AB5">
        <w:t>podání je řazen jako první). Komise následně usnesením schválí výsledky a pořadí překládaných žádostí</w:t>
      </w:r>
      <w:r w:rsidR="00826EF0" w:rsidRPr="005C5AB5">
        <w:t>.</w:t>
      </w:r>
      <w:r w:rsidR="005F6074">
        <w:t xml:space="preserve"> </w:t>
      </w:r>
      <w:r w:rsidR="00F60F91">
        <w:t xml:space="preserve">Lhůta pro provedení věcného hodnocení je </w:t>
      </w:r>
      <w:r w:rsidR="005E4EFE" w:rsidRPr="005C5AB5">
        <w:t xml:space="preserve">50 </w:t>
      </w:r>
      <w:r w:rsidR="00F60F91">
        <w:t>pracovních dní</w:t>
      </w:r>
      <w:r w:rsidR="00843373">
        <w:t xml:space="preserve"> od provedení hodnocení formálních náležitostí a přijatelnosti žádostí</w:t>
      </w:r>
      <w:r w:rsidR="00BC2193">
        <w:t xml:space="preserve"> </w:t>
      </w:r>
      <w:r w:rsidR="00C02802">
        <w:t>(lhůta pro všechny fáze hodnocení</w:t>
      </w:r>
      <w:r w:rsidR="0039211C">
        <w:t xml:space="preserve">, tj. kontrola formálních náležitostí a přijatelnosti žádostí, vč. věcného </w:t>
      </w:r>
      <w:r w:rsidR="00D31CD7">
        <w:t>hodnocení, činí</w:t>
      </w:r>
      <w:r w:rsidR="00C02802">
        <w:t xml:space="preserve"> max. 90 pracovních dní).</w:t>
      </w:r>
    </w:p>
    <w:p w14:paraId="7250F5F8" w14:textId="524517D1" w:rsidR="00890726" w:rsidRPr="00020120" w:rsidRDefault="00890726" w:rsidP="00F82508">
      <w:pPr>
        <w:jc w:val="both"/>
      </w:pPr>
      <w:r w:rsidRPr="00020120">
        <w:lastRenderedPageBreak/>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E53645">
        <w:t>n</w:t>
      </w:r>
      <w:r>
        <w:t xml:space="preserve"> </w:t>
      </w:r>
      <w:r w:rsidRPr="00020120">
        <w:t xml:space="preserve">na „Žádost o podporu nesplnila podmínky věcného hodnocení“. </w:t>
      </w:r>
    </w:p>
    <w:p w14:paraId="26F91CE9" w14:textId="16BAB0AF" w:rsidR="00890726" w:rsidRPr="00020120" w:rsidRDefault="00890726" w:rsidP="00F82508">
      <w:pPr>
        <w:jc w:val="both"/>
      </w:pPr>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14:paraId="213C9BD0" w14:textId="0818A149" w:rsidR="00057098" w:rsidRDefault="00057098" w:rsidP="00F82508">
      <w:pPr>
        <w:jc w:val="both"/>
      </w:pPr>
    </w:p>
    <w:p w14:paraId="2D322FC3" w14:textId="77777777" w:rsidR="00A0444C" w:rsidRDefault="00A0444C" w:rsidP="00FB6C08">
      <w:pPr>
        <w:pStyle w:val="Nadpis2"/>
        <w:numPr>
          <w:ilvl w:val="0"/>
          <w:numId w:val="0"/>
        </w:numPr>
        <w:ind w:left="360"/>
      </w:pPr>
      <w:bookmarkStart w:id="4" w:name="_Toc530993184"/>
      <w:r>
        <w:t>Výběr projektů</w:t>
      </w:r>
      <w:bookmarkEnd w:id="4"/>
    </w:p>
    <w:p w14:paraId="795F2454" w14:textId="780D290A" w:rsidR="00AE496E" w:rsidRPr="005C5AB5" w:rsidRDefault="00CB4187" w:rsidP="001D2510">
      <w:pPr>
        <w:jc w:val="both"/>
      </w:pPr>
      <w:r w:rsidRPr="005C5AB5">
        <w:t xml:space="preserve">V první řadě je výběr projektů proveden ze strany MAS. </w:t>
      </w:r>
      <w:r w:rsidR="00FB6C08" w:rsidRPr="005C5AB5">
        <w:t>Schválení výběru projektů ze strany MAS provádí Představenstvo MAS, a to na základě výsledků věcného hodnocení Výběrové komise. Zápis z jednání bude zveřejněn na internetových stránkách MAS nejpozději do 15 pracovních dní od data uskutečnění výběru projektů</w:t>
      </w:r>
    </w:p>
    <w:p w14:paraId="52019836" w14:textId="77777777" w:rsidR="00AE496E" w:rsidRPr="005C5AB5" w:rsidRDefault="00AE496E" w:rsidP="001D2510">
      <w:pPr>
        <w:jc w:val="both"/>
      </w:pPr>
      <w:r w:rsidRPr="005C5AB5">
        <w:t>MAS zajistí, aby při rozhodování o výběru projektů náleželo nejméně 50 % hlasů partnerům, kteří nezahrnují veřejný sektor.</w:t>
      </w:r>
    </w:p>
    <w:p w14:paraId="22392676" w14:textId="77777777" w:rsidR="00AE496E" w:rsidRPr="005C5AB5" w:rsidRDefault="00AE496E" w:rsidP="00AE496E">
      <w:pPr>
        <w:jc w:val="both"/>
      </w:pPr>
      <w:r w:rsidRPr="005C5AB5">
        <w:t>Pokud součet příspěvků EU žádostí o podporu s kladně ukončením hodnocením přesáhne alokaci výzvy, je možné tyto projekty zahrnout do zásobníku projektů.</w:t>
      </w:r>
    </w:p>
    <w:p w14:paraId="0585445A" w14:textId="7E458129" w:rsidR="00AE496E" w:rsidRPr="005C5AB5" w:rsidRDefault="00AE496E" w:rsidP="001D2510">
      <w:pPr>
        <w:jc w:val="both"/>
      </w:pPr>
      <w:r w:rsidRPr="005C5AB5">
        <w:t>MAS zasílá ŘO OPŽP seznam vybraných projektů</w:t>
      </w:r>
      <w:r w:rsidR="002E7F8B" w:rsidRPr="005C5AB5">
        <w:t>, seznam zamítnutých projektů a seznam projektů navržených do zásobníku projektů</w:t>
      </w:r>
      <w:r w:rsidRPr="005C5AB5">
        <w:t>. ŘO OPŽP prov</w:t>
      </w:r>
      <w:r w:rsidR="00A338B8" w:rsidRPr="005C5AB5">
        <w:t>ede do 30 pracovních dnů</w:t>
      </w:r>
      <w:r w:rsidRPr="005C5AB5">
        <w:t xml:space="preserve"> na vzorku projektů závěrečné ověření způsobilosti.</w:t>
      </w:r>
    </w:p>
    <w:p w14:paraId="68AB9375" w14:textId="29E95760" w:rsidR="00D5433B" w:rsidRPr="005C5AB5" w:rsidRDefault="00CB4187" w:rsidP="001D2510">
      <w:pPr>
        <w:jc w:val="both"/>
      </w:pPr>
      <w:r w:rsidRPr="005C5AB5">
        <w:t xml:space="preserve">ŘO OPŽP následně </w:t>
      </w:r>
      <w:r w:rsidR="00E53645">
        <w:t>schválí</w:t>
      </w:r>
      <w:r w:rsidR="00E53645" w:rsidRPr="005C5AB5">
        <w:t xml:space="preserve"> </w:t>
      </w:r>
      <w:r w:rsidRPr="005C5AB5">
        <w:t xml:space="preserve">k financování všechny projekty, které prošly hodnocením a výběrem na úrovni MAS a u kterých ŘO OPŽP ověřil, že jsou způsobilé ke schválení. </w:t>
      </w:r>
    </w:p>
    <w:p w14:paraId="1944CE11" w14:textId="77777777" w:rsidR="004A38F2" w:rsidRPr="005C5AB5" w:rsidRDefault="004A38F2" w:rsidP="001D2510">
      <w:pPr>
        <w:jc w:val="both"/>
      </w:pPr>
      <w:r w:rsidRPr="005C5AB5">
        <w:t>Výběr projektů ze strany ŘO OPŽP se řídí Pravidly pro žadatele a příjemce podpory v Operačním programu Životní prostředí</w:t>
      </w:r>
      <w:r w:rsidR="00055D3D" w:rsidRPr="005C5AB5">
        <w:t xml:space="preserve"> pro období</w:t>
      </w:r>
      <w:r w:rsidRPr="005C5AB5">
        <w:t xml:space="preserve"> 2014-2020.</w:t>
      </w:r>
    </w:p>
    <w:p w14:paraId="0978AA15" w14:textId="77777777" w:rsidR="00D5433B" w:rsidRPr="00CB4187" w:rsidRDefault="00D5433B" w:rsidP="00F82508">
      <w:pPr>
        <w:jc w:val="both"/>
      </w:pPr>
    </w:p>
    <w:p w14:paraId="7521A717" w14:textId="77777777" w:rsidR="00C647AB" w:rsidRDefault="00B1368F" w:rsidP="00FB6C08">
      <w:pPr>
        <w:pStyle w:val="Nadpis1"/>
        <w:numPr>
          <w:ilvl w:val="0"/>
          <w:numId w:val="0"/>
        </w:numPr>
        <w:ind w:left="720"/>
      </w:pPr>
      <w:bookmarkStart w:id="5" w:name="_Toc530993185"/>
      <w:r>
        <w:t>Závěrečné ověření způsobilosti</w:t>
      </w:r>
      <w:bookmarkEnd w:id="5"/>
    </w:p>
    <w:p w14:paraId="1AC5EDC1" w14:textId="77777777" w:rsidR="00A4580C" w:rsidRPr="00ED4A3C" w:rsidRDefault="00A4580C" w:rsidP="00F82508"/>
    <w:p w14:paraId="271417CA" w14:textId="77777777" w:rsidR="00890511" w:rsidRPr="005C5AB5" w:rsidRDefault="00CB4187" w:rsidP="001D2510">
      <w:pPr>
        <w:jc w:val="both"/>
      </w:pPr>
      <w:r w:rsidRPr="005C5AB5">
        <w:t xml:space="preserve">Závěrečné ověření způsobilosti provádí ŘO OPŽP na vzorku projektů v souladu s kap. 6.2.3.3 Metodického pokynu pro řízení výzev, hodnocení a výběr projektů v programovém období 2014-2020. </w:t>
      </w:r>
    </w:p>
    <w:p w14:paraId="48E172BB" w14:textId="77777777" w:rsidR="004538AF" w:rsidRDefault="004538AF" w:rsidP="00B1368F">
      <w:pPr>
        <w:pStyle w:val="Odstavecseseznamem"/>
        <w:ind w:left="360"/>
        <w:jc w:val="both"/>
      </w:pPr>
    </w:p>
    <w:p w14:paraId="0BFB3B51" w14:textId="77777777" w:rsidR="004538AF" w:rsidRDefault="004538AF" w:rsidP="00FB6C08">
      <w:pPr>
        <w:pStyle w:val="Nadpis1"/>
        <w:numPr>
          <w:ilvl w:val="0"/>
          <w:numId w:val="0"/>
        </w:numPr>
        <w:ind w:left="720"/>
      </w:pPr>
      <w:bookmarkStart w:id="6" w:name="_Toc530993186"/>
      <w:r>
        <w:t>Vydání právního aktu</w:t>
      </w:r>
      <w:bookmarkEnd w:id="6"/>
    </w:p>
    <w:p w14:paraId="363EC1E2" w14:textId="77777777" w:rsidR="00A4580C" w:rsidRPr="00ED4A3C" w:rsidRDefault="00A4580C" w:rsidP="00F82508"/>
    <w:p w14:paraId="5EED4E21" w14:textId="5A2EB502" w:rsidR="00DE3417" w:rsidRPr="005C5AB5" w:rsidRDefault="004538AF" w:rsidP="00210B93">
      <w:pPr>
        <w:jc w:val="both"/>
      </w:pPr>
      <w:r w:rsidRPr="005C5AB5">
        <w:t>Právní akt vydává ŘO OPŽP</w:t>
      </w:r>
      <w:r w:rsidR="00C83EAA" w:rsidRPr="005C5AB5">
        <w:t>, postup se řídí Pravidly pro žadatele a příjemce podpory v Operačním programu Životní prostředí pro období 2014-2020</w:t>
      </w:r>
      <w:r w:rsidRPr="005C5AB5">
        <w:t>.</w:t>
      </w:r>
    </w:p>
    <w:p w14:paraId="093CD271" w14:textId="77777777" w:rsidR="00A0444C" w:rsidRDefault="00A0444C" w:rsidP="00FB6C08">
      <w:pPr>
        <w:pStyle w:val="Nadpis1"/>
        <w:numPr>
          <w:ilvl w:val="0"/>
          <w:numId w:val="0"/>
        </w:numPr>
        <w:ind w:left="720"/>
      </w:pPr>
      <w:bookmarkStart w:id="7" w:name="_Toc530993187"/>
      <w:r>
        <w:t>Přezkum hodnocení</w:t>
      </w:r>
      <w:bookmarkEnd w:id="7"/>
    </w:p>
    <w:p w14:paraId="20A0BA7E" w14:textId="77777777" w:rsidR="00A4580C" w:rsidRPr="00ED4A3C" w:rsidRDefault="00A4580C" w:rsidP="00F82508"/>
    <w:p w14:paraId="54A83884" w14:textId="38E39093" w:rsidR="00A0444C" w:rsidRDefault="00A0444C" w:rsidP="00FB6C08">
      <w:pPr>
        <w:pStyle w:val="Nadpis2"/>
        <w:numPr>
          <w:ilvl w:val="0"/>
          <w:numId w:val="0"/>
        </w:numPr>
        <w:ind w:left="360"/>
      </w:pPr>
      <w:bookmarkStart w:id="8" w:name="_Toc524619493"/>
      <w:bookmarkStart w:id="9" w:name="_Toc528649449"/>
      <w:bookmarkStart w:id="10" w:name="_Toc528650063"/>
      <w:bookmarkStart w:id="11" w:name="_Toc530993161"/>
      <w:bookmarkStart w:id="12" w:name="_Toc530993188"/>
      <w:bookmarkStart w:id="13" w:name="_Toc530993162"/>
      <w:bookmarkStart w:id="14" w:name="_Toc530993189"/>
      <w:bookmarkStart w:id="15" w:name="_Toc530993163"/>
      <w:bookmarkStart w:id="16" w:name="_Toc530993190"/>
      <w:bookmarkStart w:id="17" w:name="_Toc530993164"/>
      <w:bookmarkStart w:id="18" w:name="_Toc530993191"/>
      <w:bookmarkStart w:id="19" w:name="_Toc530993165"/>
      <w:bookmarkStart w:id="20" w:name="_Toc530993192"/>
      <w:bookmarkStart w:id="21" w:name="_Toc530993193"/>
      <w:bookmarkEnd w:id="8"/>
      <w:bookmarkEnd w:id="9"/>
      <w:bookmarkEnd w:id="10"/>
      <w:bookmarkEnd w:id="11"/>
      <w:bookmarkEnd w:id="12"/>
      <w:bookmarkEnd w:id="13"/>
      <w:bookmarkEnd w:id="14"/>
      <w:bookmarkEnd w:id="15"/>
      <w:bookmarkEnd w:id="16"/>
      <w:bookmarkEnd w:id="17"/>
      <w:bookmarkEnd w:id="18"/>
      <w:bookmarkEnd w:id="19"/>
      <w:bookmarkEnd w:id="20"/>
      <w:r>
        <w:lastRenderedPageBreak/>
        <w:t>Podání žádosti o přezkum hodnocení žadatelem</w:t>
      </w:r>
      <w:bookmarkEnd w:id="21"/>
    </w:p>
    <w:p w14:paraId="400CCA45" w14:textId="33D70C58" w:rsidR="00FE668F" w:rsidRPr="005C5AB5" w:rsidRDefault="00FE668F" w:rsidP="00F82508">
      <w:pPr>
        <w:jc w:val="both"/>
      </w:pPr>
      <w:r w:rsidRPr="005C5AB5">
        <w:t>Žádost o přezkum je elektronické podání, jímž žadatelé vyjadřují odůvodněný nesouhlas s výsledkem hodnocení ve fázi hodnocení a výběru projektů.</w:t>
      </w:r>
    </w:p>
    <w:p w14:paraId="3412E6B9" w14:textId="621614BB" w:rsidR="004C310B" w:rsidRPr="00F82508" w:rsidRDefault="004C310B" w:rsidP="00F82508">
      <w:pPr>
        <w:jc w:val="both"/>
      </w:pPr>
      <w:r w:rsidRPr="00020120">
        <w:t>Žádost o přezkum podává žadatel v elektronické podobě prostřednictvím IS KP14+ na záložce Žádost o</w:t>
      </w:r>
      <w:r w:rsidR="00A4580C">
        <w:t> </w:t>
      </w:r>
      <w:r w:rsidRPr="00020120">
        <w:t>přezkum.</w:t>
      </w:r>
    </w:p>
    <w:p w14:paraId="5D9B8240" w14:textId="3F3EFEFB" w:rsidR="005E4EFE" w:rsidRPr="005C5AB5" w:rsidRDefault="004C310B" w:rsidP="00FB6C08">
      <w:pPr>
        <w:jc w:val="both"/>
      </w:pPr>
      <w:r w:rsidRPr="005C5AB5">
        <w:t>Každý žadatel může podat žádost o přezkum proti výsledku dané fáze procesu schva</w:t>
      </w:r>
      <w:r w:rsidRPr="005C5AB5">
        <w:softHyphen/>
        <w:t>lování projektů, ve</w:t>
      </w:r>
      <w:r w:rsidR="00A4580C" w:rsidRPr="005C5AB5">
        <w:t> </w:t>
      </w:r>
      <w:r w:rsidRPr="005C5AB5">
        <w:t xml:space="preserve">které neuspěl, a to nejpozději do 15 kalendářních dní ode dne doručení oznámení </w:t>
      </w:r>
      <w:r w:rsidR="00B14639" w:rsidRPr="005C5AB5">
        <w:t>s podklady pro vydání rozhodnutí. Tedy ode dne, kdy se do systému přihlásí žadatel nebo jím pověřená osoba, případně po uplynutí 10 kalendářních dnů ode dne, kdy byl dokument s oznámením s podklady pro vydání rozhodnutí do systému vložen.</w:t>
      </w:r>
      <w:r w:rsidR="00B14639" w:rsidRPr="005C5AB5" w:rsidDel="00B14639">
        <w:t xml:space="preserve"> </w:t>
      </w:r>
      <w:r w:rsidRPr="005C5AB5">
        <w:t xml:space="preserve">Přezkum hodnocení a výběru projektů ze strany MAS provádí </w:t>
      </w:r>
      <w:r w:rsidR="005E4EFE" w:rsidRPr="005C5AB5">
        <w:t>Kontrolní a monitorovací výbor</w:t>
      </w:r>
      <w:r w:rsidRPr="005C5AB5">
        <w:t xml:space="preserve"> MAS na základě postupů definovaných v</w:t>
      </w:r>
      <w:r w:rsidR="005E4EFE" w:rsidRPr="005C5AB5">
        <w:t xml:space="preserve"> Jednacím řádu kontrolního a monitorovacího výboru. Kontrolní a monitorovací výbor MAS rozhodne nejpozději do 30 pracovních dnů od podání žádosti o přezkum, v odůvodněných případech do 60 pracovních dnů od podání žádosti o přezkum. O důvodech prodloužení lhůty bude žadatele informován interní depeší prostřednictvím MS2014+. Výsledek přezkumného řízení je zaznamenán do zápisu z jednání Kontrolního a monitorovacího výboru MAS.</w:t>
      </w:r>
    </w:p>
    <w:p w14:paraId="0115EF3F" w14:textId="77777777" w:rsidR="00412F16" w:rsidRPr="005C5AB5" w:rsidRDefault="004C310B" w:rsidP="00F82508">
      <w:pPr>
        <w:jc w:val="both"/>
      </w:pPr>
      <w:r w:rsidRPr="005C5AB5">
        <w:t xml:space="preserve">Žadatel má možnost </w:t>
      </w:r>
      <w:r w:rsidR="00E37787" w:rsidRPr="005C5AB5">
        <w:t>ve fázi výběru projektů ze strany ŘO OPŽP a ve fázi přípravy</w:t>
      </w:r>
      <w:r w:rsidRPr="005C5AB5">
        <w:t xml:space="preserve"> a vydání právního</w:t>
      </w:r>
      <w:r w:rsidR="00E37787" w:rsidRPr="005C5AB5">
        <w:t xml:space="preserve"> aktu</w:t>
      </w:r>
      <w:r w:rsidRPr="005C5AB5">
        <w:t xml:space="preserve"> </w:t>
      </w:r>
      <w:r w:rsidR="00E37787" w:rsidRPr="005C5AB5">
        <w:t xml:space="preserve">odvolat se </w:t>
      </w:r>
      <w:r w:rsidRPr="005C5AB5">
        <w:t>k ŘO OPŽP</w:t>
      </w:r>
      <w:r w:rsidR="00E37787" w:rsidRPr="005C5AB5">
        <w:t xml:space="preserve">. Žádosti o přezkum posuzuje (a rozhoduje o nich) tzv. přezkumná komise. Činnost této komise se řídí jejím statutem a jednacím řádem. </w:t>
      </w:r>
    </w:p>
    <w:p w14:paraId="7BC5DEC5" w14:textId="12DE9641" w:rsidR="00E37787" w:rsidRPr="005C5AB5" w:rsidRDefault="00E37787" w:rsidP="00F82508">
      <w:pPr>
        <w:jc w:val="both"/>
      </w:pPr>
      <w:r w:rsidRPr="005C5AB5">
        <w:t xml:space="preserve">Z jednání </w:t>
      </w:r>
      <w:r w:rsidR="00E53645" w:rsidRPr="005C5AB5">
        <w:t>Kontrolní</w:t>
      </w:r>
      <w:r w:rsidR="00E53645">
        <w:t>ho</w:t>
      </w:r>
      <w:r w:rsidR="00E53645" w:rsidRPr="005C5AB5">
        <w:t xml:space="preserve"> a monitorovací</w:t>
      </w:r>
      <w:r w:rsidR="00E53645">
        <w:t>ho</w:t>
      </w:r>
      <w:r w:rsidR="00E53645" w:rsidRPr="005C5AB5">
        <w:t xml:space="preserve"> výbor</w:t>
      </w:r>
      <w:r w:rsidR="00E53645">
        <w:t>u</w:t>
      </w:r>
      <w:r w:rsidR="00E53645" w:rsidRPr="005C5AB5">
        <w:t xml:space="preserve"> MAS </w:t>
      </w:r>
      <w:r w:rsidR="00E53645">
        <w:t xml:space="preserve">/ </w:t>
      </w:r>
      <w:r w:rsidRPr="005C5AB5">
        <w:t>přezkumné komise</w:t>
      </w:r>
      <w:r w:rsidR="00412F16" w:rsidRPr="005C5AB5">
        <w:t xml:space="preserve"> </w:t>
      </w:r>
      <w:r w:rsidR="00E53645">
        <w:t xml:space="preserve">ŘO </w:t>
      </w:r>
      <w:r w:rsidRPr="005C5AB5">
        <w:t xml:space="preserve"> je pořizován zápis, který je zveřejněn prostřednictvím MS2014+. Lhůta pro vyřízení žádosti o přezkum ze strany ŘO OPŽP je stanovena na 30 kalen</w:t>
      </w:r>
      <w:r w:rsidRPr="005C5AB5">
        <w:softHyphen/>
        <w:t>dářních dnů ode dne doručení této žádosti. U složitějších případů může být lhůta prodloužena na 60 ka</w:t>
      </w:r>
      <w:r w:rsidRPr="005C5AB5">
        <w:softHyphen/>
        <w:t>lendářních dnů. O důvodech prodloužení lhůty je žadatel informován ještě před jejím uplynutím, a to doručením oznámení o prodloužení lhůty prostřednictvím IS KP14+.</w:t>
      </w:r>
    </w:p>
    <w:p w14:paraId="64392219" w14:textId="0036F53D" w:rsidR="00A338B8" w:rsidRPr="00020120" w:rsidRDefault="00A338B8" w:rsidP="00F82508">
      <w:pPr>
        <w:jc w:val="both"/>
      </w:pPr>
      <w:r w:rsidRPr="00020120">
        <w:t>Odpověď na žádost o přezkum obsahuje informaci o způsobu a závěrech prošetření žádosti o pře</w:t>
      </w:r>
      <w:r w:rsidRPr="00020120">
        <w:softHyphen/>
        <w:t xml:space="preserve">zkum ze strany </w:t>
      </w:r>
      <w:r w:rsidR="00E53645" w:rsidRPr="005C5AB5">
        <w:t>Kontrolní</w:t>
      </w:r>
      <w:r w:rsidR="00E53645">
        <w:t>ho</w:t>
      </w:r>
      <w:r w:rsidR="00E53645" w:rsidRPr="005C5AB5">
        <w:t xml:space="preserve"> a monitorovací</w:t>
      </w:r>
      <w:r w:rsidR="00E53645">
        <w:t>ho</w:t>
      </w:r>
      <w:r w:rsidR="00E53645" w:rsidRPr="005C5AB5">
        <w:t xml:space="preserve"> výbor</w:t>
      </w:r>
      <w:r w:rsidR="00E53645">
        <w:t>u</w:t>
      </w:r>
      <w:r w:rsidR="00E53645" w:rsidRPr="005C5AB5">
        <w:t xml:space="preserve"> MAS </w:t>
      </w:r>
      <w:r w:rsidR="00E53645">
        <w:t xml:space="preserve">/ </w:t>
      </w:r>
      <w:r w:rsidRPr="00020120">
        <w:t>přezkumné komise</w:t>
      </w:r>
      <w:r w:rsidR="002B44D8">
        <w:t xml:space="preserve"> </w:t>
      </w:r>
      <w:proofErr w:type="gramStart"/>
      <w:r w:rsidR="00E53645">
        <w:t xml:space="preserve">ŘO </w:t>
      </w:r>
      <w:r w:rsidR="002B44D8">
        <w:t>(</w:t>
      </w:r>
      <w:r w:rsidRPr="00020120">
        <w:t>, tj.</w:t>
      </w:r>
      <w:proofErr w:type="gramEnd"/>
      <w:r w:rsidRPr="00020120">
        <w:t xml:space="preserve"> zda byla žádost o přezkum shledána důvodnou, částečně důvodnou, či nedůvodnou, a dále zdůvodnění rozhodnutí. Bude-li žádost o přezkum shledána důvod</w:t>
      </w:r>
      <w:r w:rsidRPr="00020120">
        <w:softHyphen/>
        <w:t>nou nebo částečně důvodnou, provede ŘO</w:t>
      </w:r>
      <w:r w:rsidR="002B44D8">
        <w:t>/MAS</w:t>
      </w:r>
      <w:r w:rsidRPr="00020120">
        <w:t xml:space="preserve"> bezodkladně nezbytná opatření k nápravě (zařazení projektu zpět do příslušné fáze schvalovacího procesu). Bude-li žádost o</w:t>
      </w:r>
      <w:r w:rsidR="00412F16">
        <w:t> </w:t>
      </w:r>
      <w:r w:rsidRPr="00020120">
        <w:t>přezkum shledána nedůvodnou, vydá ŘO</w:t>
      </w:r>
      <w:r w:rsidR="00E656D1">
        <w:t xml:space="preserve"> </w:t>
      </w:r>
      <w:r w:rsidRPr="00020120">
        <w:t xml:space="preserve">usnesení, </w:t>
      </w:r>
      <w:r w:rsidRPr="005C5AB5">
        <w:t>kterým se zastavuje řízení o udělení dotace</w:t>
      </w:r>
      <w:r w:rsidRPr="00020120">
        <w:t>, respektive rozhodnutí o zamítnutí žádosti o</w:t>
      </w:r>
      <w:r w:rsidR="00A4580C">
        <w:t> </w:t>
      </w:r>
      <w:r w:rsidRPr="00020120">
        <w:t>poskytnutí dotace, které je žadateli doručeno do datové schránky, případně poštou.</w:t>
      </w:r>
      <w:r w:rsidR="00E656D1">
        <w:t xml:space="preserve"> V případě přezkumu </w:t>
      </w:r>
      <w:r w:rsidR="00412F16">
        <w:t xml:space="preserve">na úrovni </w:t>
      </w:r>
      <w:r w:rsidR="00E656D1">
        <w:t xml:space="preserve">MAS nejprve vydá MAS závazné stanovisko, ve kterém uveden důvody </w:t>
      </w:r>
      <w:r w:rsidR="00412F16">
        <w:t>vedoucí k nedoporučení žádosti a až poté bude vydáno usnesení ŘO.</w:t>
      </w:r>
    </w:p>
    <w:p w14:paraId="767A7793" w14:textId="77777777" w:rsidR="00881804" w:rsidRPr="007C5ED3" w:rsidRDefault="00881804" w:rsidP="007C5ED3"/>
    <w:p w14:paraId="3ADFB48F" w14:textId="3B384FFA" w:rsidR="00DE3417" w:rsidRDefault="00DE3417" w:rsidP="00FB6C08"/>
    <w:sectPr w:rsidR="00DE3417" w:rsidSect="009C3A48">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C206" w14:textId="77777777" w:rsidR="00077F13" w:rsidRDefault="00077F13" w:rsidP="009C3A48">
      <w:pPr>
        <w:spacing w:after="0" w:line="240" w:lineRule="auto"/>
      </w:pPr>
      <w:r>
        <w:separator/>
      </w:r>
    </w:p>
  </w:endnote>
  <w:endnote w:type="continuationSeparator" w:id="0">
    <w:p w14:paraId="34240C49" w14:textId="77777777" w:rsidR="00077F13" w:rsidRDefault="00077F13" w:rsidP="009C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414974"/>
      <w:docPartObj>
        <w:docPartGallery w:val="Page Numbers (Bottom of Page)"/>
        <w:docPartUnique/>
      </w:docPartObj>
    </w:sdtPr>
    <w:sdtEndPr/>
    <w:sdtContent>
      <w:p w14:paraId="4005A492" w14:textId="77777777" w:rsidR="00E656D1" w:rsidRDefault="00E656D1">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5376C296" wp14:editId="0E13E38A">
                  <wp:simplePos x="0" y="0"/>
                  <wp:positionH relativeFrom="lef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2E54A5" w14:textId="77777777" w:rsidR="00E656D1" w:rsidRDefault="00E656D1">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C5037" w:rsidRPr="008C5037">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6C2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472E54A5" w14:textId="77777777" w:rsidR="00E656D1" w:rsidRDefault="00E656D1">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C5037" w:rsidRPr="008C5037">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3344" w14:textId="77777777" w:rsidR="00077F13" w:rsidRDefault="00077F13" w:rsidP="009C3A48">
      <w:pPr>
        <w:spacing w:after="0" w:line="240" w:lineRule="auto"/>
      </w:pPr>
      <w:r>
        <w:separator/>
      </w:r>
    </w:p>
  </w:footnote>
  <w:footnote w:type="continuationSeparator" w:id="0">
    <w:p w14:paraId="38C644AF" w14:textId="77777777" w:rsidR="00077F13" w:rsidRDefault="00077F13" w:rsidP="009C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09F1" w14:textId="77777777" w:rsidR="00E656D1" w:rsidRDefault="00E656D1">
    <w:pPr>
      <w:pStyle w:val="Zhlav"/>
    </w:pPr>
    <w:r w:rsidRPr="00EE2DB8">
      <w:rPr>
        <w:noProof/>
        <w:lang w:eastAsia="cs-CZ"/>
      </w:rPr>
      <w:drawing>
        <wp:inline distT="0" distB="0" distL="0" distR="0" wp14:anchorId="2C0CDFF4" wp14:editId="04F85DAC">
          <wp:extent cx="5580000" cy="908372"/>
          <wp:effectExtent l="0" t="0" r="0"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áhlaví OPZP_MŽP_CMYK.jpg"/>
                  <pic:cNvPicPr/>
                </pic:nvPicPr>
                <pic:blipFill>
                  <a:blip r:embed="rId1">
                    <a:extLst>
                      <a:ext uri="{28A0092B-C50C-407E-A947-70E740481C1C}">
                        <a14:useLocalDpi xmlns:a14="http://schemas.microsoft.com/office/drawing/2010/main" val="0"/>
                      </a:ext>
                    </a:extLst>
                  </a:blip>
                  <a:srcRect l="-3982" t="-44928" r="-1132" b="-43623"/>
                  <a:stretch>
                    <a:fillRect/>
                  </a:stretch>
                </pic:blipFill>
                <pic:spPr>
                  <a:xfrm>
                    <a:off x="0" y="0"/>
                    <a:ext cx="5580000" cy="9083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0B3"/>
    <w:multiLevelType w:val="hybridMultilevel"/>
    <w:tmpl w:val="FB3244D2"/>
    <w:lvl w:ilvl="0" w:tplc="22347B1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A3085"/>
    <w:multiLevelType w:val="hybridMultilevel"/>
    <w:tmpl w:val="53486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271EC"/>
    <w:multiLevelType w:val="hybridMultilevel"/>
    <w:tmpl w:val="7578F4D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5EB1726"/>
    <w:multiLevelType w:val="hybridMultilevel"/>
    <w:tmpl w:val="60F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551DE"/>
    <w:multiLevelType w:val="hybridMultilevel"/>
    <w:tmpl w:val="CFD0FF8E"/>
    <w:lvl w:ilvl="0" w:tplc="C4E285D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590600"/>
    <w:multiLevelType w:val="hybridMultilevel"/>
    <w:tmpl w:val="D338C104"/>
    <w:lvl w:ilvl="0" w:tplc="B4BE9132">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63D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7F05FA"/>
    <w:multiLevelType w:val="hybridMultilevel"/>
    <w:tmpl w:val="CAD861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7416AC6"/>
    <w:multiLevelType w:val="multilevel"/>
    <w:tmpl w:val="1A50B63C"/>
    <w:styleLink w:val="Styl1"/>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1F6FB2"/>
    <w:multiLevelType w:val="hybridMultilevel"/>
    <w:tmpl w:val="6C42A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5"/>
  </w:num>
  <w:num w:numId="6">
    <w:abstractNumId w:val="5"/>
  </w:num>
  <w:num w:numId="7">
    <w:abstractNumId w:val="0"/>
  </w:num>
  <w:num w:numId="8">
    <w:abstractNumId w:val="5"/>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5"/>
  </w:num>
  <w:num w:numId="21">
    <w:abstractNumId w:val="5"/>
  </w:num>
  <w:num w:numId="22">
    <w:abstractNumId w:val="3"/>
  </w:num>
  <w:num w:numId="23">
    <w:abstractNumId w:val="0"/>
  </w:num>
  <w:num w:numId="24">
    <w:abstractNumId w:val="0"/>
  </w:num>
  <w:num w:numId="25">
    <w:abstractNumId w:val="5"/>
  </w:num>
  <w:num w:numId="26">
    <w:abstractNumId w:val="0"/>
  </w:num>
  <w:num w:numId="27">
    <w:abstractNumId w:val="10"/>
  </w:num>
  <w:num w:numId="28">
    <w:abstractNumId w:val="9"/>
  </w:num>
  <w:num w:numId="29">
    <w:abstractNumId w:val="5"/>
  </w:num>
  <w:num w:numId="30">
    <w:abstractNumId w:val="5"/>
  </w:num>
  <w:num w:numId="31">
    <w:abstractNumId w:val="11"/>
  </w:num>
  <w:num w:numId="32">
    <w:abstractNumId w:val="2"/>
  </w:num>
  <w:num w:numId="33">
    <w:abstractNumId w:val="4"/>
  </w:num>
  <w:num w:numId="34">
    <w:abstractNumId w:val="5"/>
  </w:num>
  <w:num w:numId="35">
    <w:abstractNumId w:val="1"/>
  </w:num>
  <w:num w:numId="36">
    <w:abstractNumId w:val="5"/>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1"/>
    <w:rsid w:val="000104E9"/>
    <w:rsid w:val="00022E00"/>
    <w:rsid w:val="00025B21"/>
    <w:rsid w:val="00055BBE"/>
    <w:rsid w:val="00055D3D"/>
    <w:rsid w:val="00057098"/>
    <w:rsid w:val="00066F3B"/>
    <w:rsid w:val="00077F13"/>
    <w:rsid w:val="000A319E"/>
    <w:rsid w:val="000B4060"/>
    <w:rsid w:val="000C703F"/>
    <w:rsid w:val="000D424C"/>
    <w:rsid w:val="00101505"/>
    <w:rsid w:val="001101A2"/>
    <w:rsid w:val="00123466"/>
    <w:rsid w:val="001326DC"/>
    <w:rsid w:val="00145795"/>
    <w:rsid w:val="0014709E"/>
    <w:rsid w:val="00147470"/>
    <w:rsid w:val="00175997"/>
    <w:rsid w:val="00183AE2"/>
    <w:rsid w:val="001A6FB4"/>
    <w:rsid w:val="001D2510"/>
    <w:rsid w:val="001D6962"/>
    <w:rsid w:val="001E3D46"/>
    <w:rsid w:val="00205C9B"/>
    <w:rsid w:val="00210B93"/>
    <w:rsid w:val="00224361"/>
    <w:rsid w:val="00242AE9"/>
    <w:rsid w:val="00294CDE"/>
    <w:rsid w:val="00295943"/>
    <w:rsid w:val="002B44D8"/>
    <w:rsid w:val="002E6F16"/>
    <w:rsid w:val="002E7F8B"/>
    <w:rsid w:val="003024EF"/>
    <w:rsid w:val="00321B15"/>
    <w:rsid w:val="00323DB5"/>
    <w:rsid w:val="0037108A"/>
    <w:rsid w:val="0039211C"/>
    <w:rsid w:val="003922F5"/>
    <w:rsid w:val="003D3ECA"/>
    <w:rsid w:val="003E2D0B"/>
    <w:rsid w:val="00412F16"/>
    <w:rsid w:val="004255F2"/>
    <w:rsid w:val="004538AF"/>
    <w:rsid w:val="004613F7"/>
    <w:rsid w:val="0047595F"/>
    <w:rsid w:val="00490707"/>
    <w:rsid w:val="00493E05"/>
    <w:rsid w:val="00496977"/>
    <w:rsid w:val="004A38F2"/>
    <w:rsid w:val="004C310B"/>
    <w:rsid w:val="004F7A25"/>
    <w:rsid w:val="00507D4A"/>
    <w:rsid w:val="00545A0D"/>
    <w:rsid w:val="00547264"/>
    <w:rsid w:val="00562819"/>
    <w:rsid w:val="00575130"/>
    <w:rsid w:val="005774BB"/>
    <w:rsid w:val="005853A1"/>
    <w:rsid w:val="005B19D0"/>
    <w:rsid w:val="005C5AB5"/>
    <w:rsid w:val="005E480B"/>
    <w:rsid w:val="005E4EFE"/>
    <w:rsid w:val="005E7B66"/>
    <w:rsid w:val="005F6074"/>
    <w:rsid w:val="00607487"/>
    <w:rsid w:val="00614111"/>
    <w:rsid w:val="00654617"/>
    <w:rsid w:val="00657609"/>
    <w:rsid w:val="006706D5"/>
    <w:rsid w:val="00680C92"/>
    <w:rsid w:val="006814AA"/>
    <w:rsid w:val="00691191"/>
    <w:rsid w:val="006B5A6E"/>
    <w:rsid w:val="006D11FE"/>
    <w:rsid w:val="006D3001"/>
    <w:rsid w:val="006E4B89"/>
    <w:rsid w:val="00712F12"/>
    <w:rsid w:val="00715F87"/>
    <w:rsid w:val="00797520"/>
    <w:rsid w:val="007C5ED3"/>
    <w:rsid w:val="007E128F"/>
    <w:rsid w:val="007E7D89"/>
    <w:rsid w:val="00805787"/>
    <w:rsid w:val="00811A5C"/>
    <w:rsid w:val="00826EF0"/>
    <w:rsid w:val="00832EBA"/>
    <w:rsid w:val="00843373"/>
    <w:rsid w:val="00845DE6"/>
    <w:rsid w:val="00861991"/>
    <w:rsid w:val="00862490"/>
    <w:rsid w:val="008660C5"/>
    <w:rsid w:val="008774BA"/>
    <w:rsid w:val="00881804"/>
    <w:rsid w:val="00890511"/>
    <w:rsid w:val="00890726"/>
    <w:rsid w:val="008974B9"/>
    <w:rsid w:val="008B032C"/>
    <w:rsid w:val="008C5037"/>
    <w:rsid w:val="008F2207"/>
    <w:rsid w:val="00941027"/>
    <w:rsid w:val="0094377D"/>
    <w:rsid w:val="009739D0"/>
    <w:rsid w:val="0097461E"/>
    <w:rsid w:val="009755F5"/>
    <w:rsid w:val="00986C2A"/>
    <w:rsid w:val="00993C0A"/>
    <w:rsid w:val="009A7B15"/>
    <w:rsid w:val="009C3A48"/>
    <w:rsid w:val="00A0444C"/>
    <w:rsid w:val="00A22FE7"/>
    <w:rsid w:val="00A338B8"/>
    <w:rsid w:val="00A4580C"/>
    <w:rsid w:val="00A50D0B"/>
    <w:rsid w:val="00A73BE5"/>
    <w:rsid w:val="00AC28E7"/>
    <w:rsid w:val="00AE0B8B"/>
    <w:rsid w:val="00AE46B9"/>
    <w:rsid w:val="00AE496E"/>
    <w:rsid w:val="00AF55F9"/>
    <w:rsid w:val="00B1368F"/>
    <w:rsid w:val="00B13BAC"/>
    <w:rsid w:val="00B14639"/>
    <w:rsid w:val="00B23199"/>
    <w:rsid w:val="00B823FE"/>
    <w:rsid w:val="00B85B80"/>
    <w:rsid w:val="00BC2193"/>
    <w:rsid w:val="00BC635D"/>
    <w:rsid w:val="00BC7C04"/>
    <w:rsid w:val="00C0260F"/>
    <w:rsid w:val="00C02802"/>
    <w:rsid w:val="00C647AB"/>
    <w:rsid w:val="00C83EAA"/>
    <w:rsid w:val="00CB4187"/>
    <w:rsid w:val="00CE0FCF"/>
    <w:rsid w:val="00CE0FFB"/>
    <w:rsid w:val="00D0200D"/>
    <w:rsid w:val="00D31CD7"/>
    <w:rsid w:val="00D5433B"/>
    <w:rsid w:val="00D86846"/>
    <w:rsid w:val="00D87B10"/>
    <w:rsid w:val="00DB47E9"/>
    <w:rsid w:val="00DE1E0D"/>
    <w:rsid w:val="00DE3417"/>
    <w:rsid w:val="00DE5C7A"/>
    <w:rsid w:val="00DE6F33"/>
    <w:rsid w:val="00E069AA"/>
    <w:rsid w:val="00E2767D"/>
    <w:rsid w:val="00E37787"/>
    <w:rsid w:val="00E41424"/>
    <w:rsid w:val="00E463F4"/>
    <w:rsid w:val="00E53645"/>
    <w:rsid w:val="00E60037"/>
    <w:rsid w:val="00E61056"/>
    <w:rsid w:val="00E656D1"/>
    <w:rsid w:val="00EB4FA9"/>
    <w:rsid w:val="00ED4A3C"/>
    <w:rsid w:val="00EF0567"/>
    <w:rsid w:val="00F442BD"/>
    <w:rsid w:val="00F51323"/>
    <w:rsid w:val="00F60F91"/>
    <w:rsid w:val="00F82508"/>
    <w:rsid w:val="00F87AFE"/>
    <w:rsid w:val="00FB6C08"/>
    <w:rsid w:val="00FE1AA2"/>
    <w:rsid w:val="00FE39A0"/>
    <w:rsid w:val="00FE6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7EEFA"/>
  <w15:docId w15:val="{2CCDEEAF-0DF1-4C15-A550-48787B3D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0444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444C"/>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05C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444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0444C"/>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A04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44C"/>
    <w:rPr>
      <w:rFonts w:ascii="Segoe UI" w:hAnsi="Segoe UI" w:cs="Segoe UI"/>
      <w:sz w:val="18"/>
      <w:szCs w:val="18"/>
    </w:rPr>
  </w:style>
  <w:style w:type="paragraph" w:styleId="Odstavecseseznamem">
    <w:name w:val="List Paragraph"/>
    <w:aliases w:val="Odstavec cíl se seznamem,Odstavec se seznamem1,Nad,Odstavec se seznamem5,Odstavec_muj"/>
    <w:basedOn w:val="Normln"/>
    <w:link w:val="OdstavecseseznamemChar"/>
    <w:uiPriority w:val="34"/>
    <w:qFormat/>
    <w:rsid w:val="00A0444C"/>
    <w:pPr>
      <w:ind w:left="720"/>
      <w:contextualSpacing/>
    </w:pPr>
  </w:style>
  <w:style w:type="paragraph" w:styleId="Nadpisobsahu">
    <w:name w:val="TOC Heading"/>
    <w:basedOn w:val="Nadpis1"/>
    <w:next w:val="Normln"/>
    <w:uiPriority w:val="39"/>
    <w:unhideWhenUsed/>
    <w:qFormat/>
    <w:rsid w:val="009C3A48"/>
    <w:pPr>
      <w:numPr>
        <w:numId w:val="0"/>
      </w:numPr>
      <w:outlineLvl w:val="9"/>
    </w:pPr>
    <w:rPr>
      <w:lang w:eastAsia="cs-CZ"/>
    </w:rPr>
  </w:style>
  <w:style w:type="paragraph" w:styleId="Obsah1">
    <w:name w:val="toc 1"/>
    <w:basedOn w:val="Normln"/>
    <w:next w:val="Normln"/>
    <w:autoRedefine/>
    <w:uiPriority w:val="39"/>
    <w:unhideWhenUsed/>
    <w:rsid w:val="009C3A48"/>
    <w:pPr>
      <w:spacing w:after="100"/>
    </w:pPr>
  </w:style>
  <w:style w:type="paragraph" w:styleId="Obsah2">
    <w:name w:val="toc 2"/>
    <w:basedOn w:val="Normln"/>
    <w:next w:val="Normln"/>
    <w:autoRedefine/>
    <w:uiPriority w:val="39"/>
    <w:unhideWhenUsed/>
    <w:rsid w:val="009C3A48"/>
    <w:pPr>
      <w:spacing w:after="100"/>
      <w:ind w:left="220"/>
    </w:pPr>
  </w:style>
  <w:style w:type="character" w:styleId="Hypertextovodkaz">
    <w:name w:val="Hyperlink"/>
    <w:basedOn w:val="Standardnpsmoodstavce"/>
    <w:uiPriority w:val="99"/>
    <w:unhideWhenUsed/>
    <w:rsid w:val="009C3A48"/>
    <w:rPr>
      <w:color w:val="0563C1" w:themeColor="hyperlink"/>
      <w:u w:val="single"/>
    </w:rPr>
  </w:style>
  <w:style w:type="paragraph" w:styleId="Zhlav">
    <w:name w:val="header"/>
    <w:basedOn w:val="Normln"/>
    <w:link w:val="ZhlavChar"/>
    <w:uiPriority w:val="99"/>
    <w:unhideWhenUsed/>
    <w:rsid w:val="009C3A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3A48"/>
  </w:style>
  <w:style w:type="paragraph" w:styleId="Zpat">
    <w:name w:val="footer"/>
    <w:basedOn w:val="Normln"/>
    <w:link w:val="ZpatChar"/>
    <w:uiPriority w:val="99"/>
    <w:unhideWhenUsed/>
    <w:rsid w:val="009C3A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A48"/>
  </w:style>
  <w:style w:type="table" w:styleId="Mkatabulky">
    <w:name w:val="Table Grid"/>
    <w:basedOn w:val="Normlntabulka"/>
    <w:uiPriority w:val="39"/>
    <w:rsid w:val="002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205C9B"/>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5E480B"/>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C647AB"/>
    <w:rPr>
      <w:sz w:val="16"/>
      <w:szCs w:val="16"/>
    </w:rPr>
  </w:style>
  <w:style w:type="paragraph" w:styleId="Textkomente">
    <w:name w:val="annotation text"/>
    <w:basedOn w:val="Normln"/>
    <w:link w:val="TextkomenteChar"/>
    <w:uiPriority w:val="99"/>
    <w:semiHidden/>
    <w:unhideWhenUsed/>
    <w:rsid w:val="00C647AB"/>
    <w:pPr>
      <w:spacing w:line="240" w:lineRule="auto"/>
    </w:pPr>
    <w:rPr>
      <w:sz w:val="20"/>
      <w:szCs w:val="20"/>
    </w:rPr>
  </w:style>
  <w:style w:type="character" w:customStyle="1" w:styleId="TextkomenteChar">
    <w:name w:val="Text komentáře Char"/>
    <w:basedOn w:val="Standardnpsmoodstavce"/>
    <w:link w:val="Textkomente"/>
    <w:uiPriority w:val="99"/>
    <w:semiHidden/>
    <w:rsid w:val="00C647AB"/>
    <w:rPr>
      <w:sz w:val="20"/>
      <w:szCs w:val="20"/>
    </w:rPr>
  </w:style>
  <w:style w:type="paragraph" w:styleId="Pedmtkomente">
    <w:name w:val="annotation subject"/>
    <w:basedOn w:val="Textkomente"/>
    <w:next w:val="Textkomente"/>
    <w:link w:val="PedmtkomenteChar"/>
    <w:uiPriority w:val="99"/>
    <w:semiHidden/>
    <w:unhideWhenUsed/>
    <w:rsid w:val="00C647AB"/>
    <w:rPr>
      <w:b/>
      <w:bCs/>
    </w:rPr>
  </w:style>
  <w:style w:type="character" w:customStyle="1" w:styleId="PedmtkomenteChar">
    <w:name w:val="Předmět komentáře Char"/>
    <w:basedOn w:val="TextkomenteChar"/>
    <w:link w:val="Pedmtkomente"/>
    <w:uiPriority w:val="99"/>
    <w:semiHidden/>
    <w:rsid w:val="00C647AB"/>
    <w:rPr>
      <w:b/>
      <w:bCs/>
      <w:sz w:val="20"/>
      <w:szCs w:val="20"/>
    </w:rPr>
  </w:style>
  <w:style w:type="numbering" w:customStyle="1" w:styleId="Styl1">
    <w:name w:val="Styl1"/>
    <w:uiPriority w:val="99"/>
    <w:rsid w:val="001D2510"/>
    <w:pPr>
      <w:numPr>
        <w:numId w:val="28"/>
      </w:numPr>
    </w:pPr>
  </w:style>
  <w:style w:type="character" w:customStyle="1" w:styleId="OdstavecseseznamemChar">
    <w:name w:val="Odstavec se seznamem Char"/>
    <w:aliases w:val="Odstavec cíl se seznamem Char,Odstavec se seznamem1 Char,Nad Char,Odstavec se seznamem5 Char,Odstavec_muj Char"/>
    <w:basedOn w:val="Standardnpsmoodstavce"/>
    <w:link w:val="Odstavecseseznamem"/>
    <w:uiPriority w:val="34"/>
    <w:locked/>
    <w:rsid w:val="000A319E"/>
  </w:style>
  <w:style w:type="paragraph" w:customStyle="1" w:styleId="OM-normln">
    <w:name w:val="OM - normální"/>
    <w:basedOn w:val="Normln"/>
    <w:uiPriority w:val="99"/>
    <w:qFormat/>
    <w:rsid w:val="000A319E"/>
    <w:pPr>
      <w:spacing w:after="120" w:line="240" w:lineRule="auto"/>
      <w:jc w:val="both"/>
    </w:pPr>
    <w:rPr>
      <w:rFonts w:ascii="Arial" w:eastAsia="Calibri" w:hAnsi="Arial" w:cs="Arial"/>
      <w:sz w:val="20"/>
      <w:szCs w:val="20"/>
    </w:rPr>
  </w:style>
  <w:style w:type="character" w:styleId="Sledovanodkaz">
    <w:name w:val="FollowedHyperlink"/>
    <w:basedOn w:val="Standardnpsmoodstavce"/>
    <w:uiPriority w:val="99"/>
    <w:semiHidden/>
    <w:unhideWhenUsed/>
    <w:rsid w:val="006D11FE"/>
    <w:rPr>
      <w:color w:val="954F72" w:themeColor="followedHyperlink"/>
      <w:u w:val="single"/>
    </w:rPr>
  </w:style>
  <w:style w:type="paragraph" w:styleId="Revize">
    <w:name w:val="Revision"/>
    <w:hidden/>
    <w:uiPriority w:val="99"/>
    <w:semiHidden/>
    <w:rsid w:val="00DE1E0D"/>
    <w:pPr>
      <w:spacing w:after="0" w:line="240" w:lineRule="auto"/>
    </w:pPr>
  </w:style>
  <w:style w:type="paragraph" w:styleId="Textpoznpodarou">
    <w:name w:val="footnote text"/>
    <w:aliases w:val="Footnote,Podrozdzia3,Podrozdział,Schriftart: 10 pt,Schriftart: 8 pt,Schriftart: 9 pt,pozn. pod čarou"/>
    <w:basedOn w:val="Normln"/>
    <w:link w:val="TextpoznpodarouChar"/>
    <w:unhideWhenUsed/>
    <w:rsid w:val="004C310B"/>
    <w:pPr>
      <w:spacing w:after="0" w:line="240" w:lineRule="auto"/>
      <w:jc w:val="both"/>
    </w:pPr>
    <w:rPr>
      <w:rFonts w:ascii="Arial" w:eastAsia="Times New Roman" w:hAnsi="Arial" w:cs="Times New Roman"/>
      <w:sz w:val="20"/>
      <w:szCs w:val="20"/>
    </w:rPr>
  </w:style>
  <w:style w:type="character" w:customStyle="1" w:styleId="TextpoznpodarouChar">
    <w:name w:val="Text pozn. pod čarou Char"/>
    <w:aliases w:val="Footnote Char,Podrozdzia3 Char,Podrozdział Char,Schriftart: 10 pt Char,Schriftart: 8 pt Char,Schriftart: 9 pt Char,pozn. pod čarou Char"/>
    <w:basedOn w:val="Standardnpsmoodstavce"/>
    <w:link w:val="Textpoznpodarou"/>
    <w:rsid w:val="004C310B"/>
    <w:rPr>
      <w:rFonts w:ascii="Arial" w:eastAsia="Times New Roman" w:hAnsi="Arial" w:cs="Times New Roman"/>
      <w:sz w:val="20"/>
      <w:szCs w:val="20"/>
    </w:rPr>
  </w:style>
  <w:style w:type="character" w:styleId="Znakapoznpodarou">
    <w:name w:val="footnote reference"/>
    <w:uiPriority w:val="99"/>
    <w:unhideWhenUsed/>
    <w:qFormat/>
    <w:rsid w:val="004C310B"/>
    <w:rPr>
      <w:vertAlign w:val="superscript"/>
    </w:rPr>
  </w:style>
  <w:style w:type="paragraph" w:styleId="Zkladntext">
    <w:name w:val="Body Text"/>
    <w:basedOn w:val="Normln"/>
    <w:link w:val="ZkladntextChar"/>
    <w:uiPriority w:val="1"/>
    <w:semiHidden/>
    <w:unhideWhenUsed/>
    <w:qFormat/>
    <w:rsid w:val="005E4EFE"/>
    <w:pPr>
      <w:widowControl w:val="0"/>
      <w:autoSpaceDE w:val="0"/>
      <w:autoSpaceDN w:val="0"/>
      <w:spacing w:after="0" w:line="240" w:lineRule="auto"/>
    </w:pPr>
    <w:rPr>
      <w:rFonts w:ascii="Calibri" w:eastAsia="Calibri" w:hAnsi="Calibri" w:cs="Calibri"/>
      <w:i/>
      <w:lang w:eastAsia="cs-CZ" w:bidi="cs-CZ"/>
    </w:rPr>
  </w:style>
  <w:style w:type="character" w:customStyle="1" w:styleId="ZkladntextChar">
    <w:name w:val="Základní text Char"/>
    <w:basedOn w:val="Standardnpsmoodstavce"/>
    <w:link w:val="Zkladntext"/>
    <w:uiPriority w:val="1"/>
    <w:semiHidden/>
    <w:rsid w:val="005E4EFE"/>
    <w:rPr>
      <w:rFonts w:ascii="Calibri" w:eastAsia="Calibri" w:hAnsi="Calibri" w:cs="Calibri"/>
      <w:i/>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B6E3-95F5-45DC-8FD6-0C6ED030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9692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MK</cp:lastModifiedBy>
  <cp:revision>2</cp:revision>
  <dcterms:created xsi:type="dcterms:W3CDTF">2019-02-07T09:48:00Z</dcterms:created>
  <dcterms:modified xsi:type="dcterms:W3CDTF">2019-02-07T09:48:00Z</dcterms:modified>
</cp:coreProperties>
</file>