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48" w:rsidRDefault="007E45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-146801</wp:posOffset>
                </wp:positionH>
                <wp:positionV relativeFrom="paragraph">
                  <wp:posOffset>-16510</wp:posOffset>
                </wp:positionV>
                <wp:extent cx="3802380" cy="335280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548" w:rsidRPr="007E4548" w:rsidRDefault="005E63FB" w:rsidP="007E45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BRAINSTORMING AKTUÁLNÍCH TÉMAT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11.55pt;margin-top:-1.3pt;width:299.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" fillcolor="#5b9bd5 [3204]" strokecolor="#1f4d78 [1604]" strokeweight="1pt">
                <v:textbox>
                  <w:txbxContent>
                    <w:p w:rsidR="007E4548" w:rsidRPr="007E4548" w:rsidRDefault="005E63FB" w:rsidP="007E45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BRAINSTORMING AKTUÁLNÍCH TÉMAT</w:t>
                      </w:r>
                    </w:p>
                  </w:txbxContent>
                </v:textbox>
              </v:rect>
            </w:pict>
          </mc:Fallback>
        </mc:AlternateContent>
      </w:r>
    </w:p>
    <w:p w:rsidR="00C550CA" w:rsidRPr="007E4548" w:rsidRDefault="00C550CA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>Doprava</w:t>
      </w:r>
    </w:p>
    <w:p w:rsidR="00E3768E" w:rsidRPr="007E4548" w:rsidRDefault="00E3768E" w:rsidP="00E3768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E4548">
        <w:rPr>
          <w:sz w:val="20"/>
          <w:szCs w:val="20"/>
        </w:rPr>
        <w:t>Pěší versus cyklistika (</w:t>
      </w:r>
      <w:proofErr w:type="spellStart"/>
      <w:r w:rsidRPr="007E4548">
        <w:rPr>
          <w:sz w:val="20"/>
          <w:szCs w:val="20"/>
        </w:rPr>
        <w:t>Křinická</w:t>
      </w:r>
      <w:proofErr w:type="spellEnd"/>
      <w:r w:rsidRPr="007E4548">
        <w:rPr>
          <w:sz w:val="20"/>
          <w:szCs w:val="20"/>
        </w:rPr>
        <w:t xml:space="preserve"> cyklostezka – údolí na</w:t>
      </w:r>
      <w:r w:rsidR="001938E3" w:rsidRPr="007E4548">
        <w:rPr>
          <w:sz w:val="20"/>
          <w:szCs w:val="20"/>
        </w:rPr>
        <w:t xml:space="preserve"> </w:t>
      </w:r>
      <w:r w:rsidRPr="007E4548">
        <w:rPr>
          <w:sz w:val="20"/>
          <w:szCs w:val="20"/>
        </w:rPr>
        <w:t>Kyjov)</w:t>
      </w:r>
    </w:p>
    <w:p w:rsidR="00E3768E" w:rsidRPr="007E4548" w:rsidRDefault="00E3768E" w:rsidP="00E3768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E4548">
        <w:rPr>
          <w:sz w:val="20"/>
          <w:szCs w:val="20"/>
        </w:rPr>
        <w:t>Parkování (Hřensko, Jet, KL)</w:t>
      </w:r>
    </w:p>
    <w:p w:rsidR="00E3768E" w:rsidRPr="007E4548" w:rsidRDefault="00E3768E" w:rsidP="00E3768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E4548">
        <w:rPr>
          <w:sz w:val="20"/>
          <w:szCs w:val="20"/>
        </w:rPr>
        <w:t>Dopravní obslužnost  mimo hlavní sezónu</w:t>
      </w:r>
    </w:p>
    <w:p w:rsidR="00E3768E" w:rsidRPr="007E4548" w:rsidRDefault="00E3768E" w:rsidP="00E3768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E4548">
        <w:rPr>
          <w:sz w:val="20"/>
          <w:szCs w:val="20"/>
        </w:rPr>
        <w:t>Absence terminálů a sociálního zařízení WC</w:t>
      </w:r>
    </w:p>
    <w:p w:rsidR="00E3768E" w:rsidRPr="007E4548" w:rsidRDefault="00E3768E" w:rsidP="00E3768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7E4548">
        <w:rPr>
          <w:sz w:val="20"/>
          <w:szCs w:val="20"/>
        </w:rPr>
        <w:t>Brawnfields</w:t>
      </w:r>
      <w:proofErr w:type="spellEnd"/>
      <w:r w:rsidRPr="007E4548">
        <w:rPr>
          <w:sz w:val="20"/>
          <w:szCs w:val="20"/>
        </w:rPr>
        <w:t xml:space="preserve"> – zpracovávalo ARR LBC + </w:t>
      </w:r>
      <w:proofErr w:type="spellStart"/>
      <w:r w:rsidRPr="007E4548">
        <w:rPr>
          <w:sz w:val="20"/>
          <w:szCs w:val="20"/>
        </w:rPr>
        <w:t>Šluknovsko</w:t>
      </w:r>
      <w:proofErr w:type="spellEnd"/>
      <w:r w:rsidRPr="007E4548">
        <w:rPr>
          <w:sz w:val="20"/>
          <w:szCs w:val="20"/>
        </w:rPr>
        <w:t xml:space="preserve"> zpracovával Filip </w:t>
      </w:r>
      <w:proofErr w:type="spellStart"/>
      <w:r w:rsidRPr="007E4548">
        <w:rPr>
          <w:sz w:val="20"/>
          <w:szCs w:val="20"/>
        </w:rPr>
        <w:t>Mágr</w:t>
      </w:r>
      <w:proofErr w:type="spellEnd"/>
      <w:r w:rsidRPr="007E4548">
        <w:rPr>
          <w:sz w:val="20"/>
          <w:szCs w:val="20"/>
        </w:rPr>
        <w:t xml:space="preserve"> , dále Studie potřeb regionu – aktuální v </w:t>
      </w:r>
      <w:proofErr w:type="spellStart"/>
      <w:r w:rsidRPr="007E4548">
        <w:rPr>
          <w:sz w:val="20"/>
          <w:szCs w:val="20"/>
        </w:rPr>
        <w:t>ops</w:t>
      </w:r>
      <w:proofErr w:type="spellEnd"/>
      <w:r w:rsidRPr="007E4548">
        <w:rPr>
          <w:sz w:val="20"/>
          <w:szCs w:val="20"/>
        </w:rPr>
        <w:t xml:space="preserve"> </w:t>
      </w:r>
    </w:p>
    <w:p w:rsidR="00C550CA" w:rsidRPr="007E4548" w:rsidRDefault="00E3768E" w:rsidP="00C550C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E4548">
        <w:rPr>
          <w:sz w:val="20"/>
          <w:szCs w:val="20"/>
        </w:rPr>
        <w:t xml:space="preserve">Turistická doprava – vzniká studie s UL krajem – cíl centrální parkoviště ve velkých městech mimo NP (DC, KL, ČK) </w:t>
      </w:r>
    </w:p>
    <w:p w:rsidR="00C550CA" w:rsidRPr="007E4548" w:rsidRDefault="00C550CA" w:rsidP="00C550CA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 xml:space="preserve">Sociální zázemí (WC) </w:t>
      </w:r>
    </w:p>
    <w:p w:rsidR="00C550CA" w:rsidRPr="007E4548" w:rsidRDefault="00C550CA" w:rsidP="00C550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7E4548">
        <w:rPr>
          <w:sz w:val="20"/>
          <w:szCs w:val="20"/>
        </w:rPr>
        <w:t>obce, parkoviště, zastávky</w:t>
      </w:r>
    </w:p>
    <w:p w:rsidR="00E3768E" w:rsidRPr="007E4548" w:rsidRDefault="00C550CA" w:rsidP="00C550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7E4548">
        <w:rPr>
          <w:sz w:val="20"/>
          <w:szCs w:val="20"/>
        </w:rPr>
        <w:t>turistické trasy</w:t>
      </w:r>
    </w:p>
    <w:p w:rsidR="00C550CA" w:rsidRPr="007E4548" w:rsidRDefault="00C550CA" w:rsidP="00C550C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7E4548">
        <w:rPr>
          <w:sz w:val="20"/>
          <w:szCs w:val="20"/>
        </w:rPr>
        <w:t>odpady, kanalizace</w:t>
      </w:r>
    </w:p>
    <w:p w:rsidR="00C550CA" w:rsidRPr="007E4548" w:rsidRDefault="00C550CA" w:rsidP="00C550CA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 xml:space="preserve">Státní podpora tuzemského CR </w:t>
      </w:r>
    </w:p>
    <w:p w:rsidR="00C550CA" w:rsidRPr="007E4548" w:rsidRDefault="00C550CA" w:rsidP="00C550C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7E4548">
        <w:rPr>
          <w:sz w:val="20"/>
          <w:szCs w:val="20"/>
        </w:rPr>
        <w:t>zákon o tuzemském CR</w:t>
      </w:r>
    </w:p>
    <w:p w:rsidR="00C550CA" w:rsidRPr="007E4548" w:rsidRDefault="00C550CA" w:rsidP="00C550CA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7E4548">
        <w:rPr>
          <w:sz w:val="20"/>
          <w:szCs w:val="20"/>
        </w:rPr>
        <w:t>Sběratelské karty (pečetě)</w:t>
      </w:r>
    </w:p>
    <w:p w:rsidR="00C550CA" w:rsidRPr="007E4548" w:rsidRDefault="00C550CA" w:rsidP="00C550CA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>Podpora RZ a RV</w:t>
      </w:r>
    </w:p>
    <w:p w:rsidR="00C550CA" w:rsidRPr="007E4548" w:rsidRDefault="00C550CA" w:rsidP="00C550C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7E4548">
        <w:rPr>
          <w:sz w:val="20"/>
          <w:szCs w:val="20"/>
        </w:rPr>
        <w:t>chybí zázemí a marketing</w:t>
      </w:r>
    </w:p>
    <w:p w:rsidR="00C550CA" w:rsidRPr="007E4548" w:rsidRDefault="00C550CA" w:rsidP="00C550CA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7E4548">
        <w:rPr>
          <w:sz w:val="20"/>
          <w:szCs w:val="20"/>
        </w:rPr>
        <w:t xml:space="preserve"> podpora prodeje</w:t>
      </w:r>
    </w:p>
    <w:p w:rsidR="00C550CA" w:rsidRPr="007E4548" w:rsidRDefault="00C550CA" w:rsidP="00C550CA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>Infrastruktura</w:t>
      </w:r>
    </w:p>
    <w:p w:rsidR="001938E3" w:rsidRPr="007E4548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WC (LH) – Hřebenovka,</w:t>
      </w:r>
    </w:p>
    <w:p w:rsidR="001938E3" w:rsidRPr="007E4548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Návštěvnická karta</w:t>
      </w:r>
      <w:r w:rsidR="00600EB9">
        <w:rPr>
          <w:sz w:val="20"/>
          <w:szCs w:val="20"/>
        </w:rPr>
        <w:t xml:space="preserve"> (karta KORID)</w:t>
      </w:r>
    </w:p>
    <w:p w:rsidR="001938E3" w:rsidRPr="007E4548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Vzdělávání zaměstnanců</w:t>
      </w:r>
    </w:p>
    <w:p w:rsidR="001938E3" w:rsidRPr="007E4548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Rodiny s dětmi</w:t>
      </w:r>
    </w:p>
    <w:p w:rsidR="001938E3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Nocování v</w:t>
      </w:r>
      <w:r w:rsidR="00600EB9">
        <w:rPr>
          <w:sz w:val="20"/>
          <w:szCs w:val="20"/>
        </w:rPr>
        <w:t> </w:t>
      </w:r>
      <w:r w:rsidRPr="007E4548">
        <w:rPr>
          <w:sz w:val="20"/>
          <w:szCs w:val="20"/>
        </w:rPr>
        <w:t>přírodě</w:t>
      </w:r>
    </w:p>
    <w:p w:rsidR="00600EB9" w:rsidRPr="007E4548" w:rsidRDefault="00600EB9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Zázemí pro obytné vozy</w:t>
      </w:r>
    </w:p>
    <w:p w:rsidR="001938E3" w:rsidRPr="007E4548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Alternativní formy ubytování (kampy,..)</w:t>
      </w:r>
    </w:p>
    <w:p w:rsidR="001938E3" w:rsidRDefault="001938E3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7E4548">
        <w:rPr>
          <w:sz w:val="20"/>
          <w:szCs w:val="20"/>
        </w:rPr>
        <w:t>Cykloturistická studie LBC</w:t>
      </w:r>
    </w:p>
    <w:p w:rsidR="00600EB9" w:rsidRPr="007E4548" w:rsidRDefault="00600EB9" w:rsidP="001938E3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 LH chybí návštěvnické středisko</w:t>
      </w:r>
    </w:p>
    <w:p w:rsidR="001938E3" w:rsidRPr="007E4548" w:rsidRDefault="001938E3" w:rsidP="001938E3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>Konflikt s orgány OP</w:t>
      </w:r>
    </w:p>
    <w:p w:rsidR="001938E3" w:rsidRPr="007E4548" w:rsidRDefault="001938E3" w:rsidP="001938E3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4548">
        <w:rPr>
          <w:sz w:val="20"/>
          <w:szCs w:val="20"/>
        </w:rPr>
        <w:t>Jiný pohled na rozvoj CR</w:t>
      </w:r>
    </w:p>
    <w:p w:rsidR="001938E3" w:rsidRPr="007E4548" w:rsidRDefault="001938E3" w:rsidP="001938E3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4548">
        <w:rPr>
          <w:sz w:val="20"/>
          <w:szCs w:val="20"/>
        </w:rPr>
        <w:t>Chybí nestranný arbitr</w:t>
      </w:r>
    </w:p>
    <w:p w:rsidR="001938E3" w:rsidRPr="007E4548" w:rsidRDefault="001938E3" w:rsidP="001938E3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 w:rsidRPr="007E4548">
        <w:rPr>
          <w:sz w:val="20"/>
          <w:szCs w:val="20"/>
        </w:rPr>
        <w:t>Parkování, nové trasy, noclehy</w:t>
      </w:r>
    </w:p>
    <w:p w:rsidR="001938E3" w:rsidRPr="007E4548" w:rsidRDefault="001938E3" w:rsidP="001938E3">
      <w:pPr>
        <w:pStyle w:val="Odstavecseseznamem"/>
        <w:numPr>
          <w:ilvl w:val="0"/>
          <w:numId w:val="8"/>
        </w:numPr>
        <w:rPr>
          <w:sz w:val="20"/>
          <w:szCs w:val="20"/>
        </w:rPr>
      </w:pPr>
      <w:proofErr w:type="spellStart"/>
      <w:r w:rsidRPr="007E4548">
        <w:rPr>
          <w:sz w:val="20"/>
          <w:szCs w:val="20"/>
        </w:rPr>
        <w:t>O</w:t>
      </w:r>
      <w:r w:rsidR="007E4548">
        <w:rPr>
          <w:sz w:val="20"/>
          <w:szCs w:val="20"/>
        </w:rPr>
        <w:t>ve</w:t>
      </w:r>
      <w:r w:rsidRPr="007E4548">
        <w:rPr>
          <w:sz w:val="20"/>
          <w:szCs w:val="20"/>
        </w:rPr>
        <w:t>rt</w:t>
      </w:r>
      <w:r w:rsidR="007E4548">
        <w:rPr>
          <w:sz w:val="20"/>
          <w:szCs w:val="20"/>
        </w:rPr>
        <w:t>o</w:t>
      </w:r>
      <w:r w:rsidRPr="007E4548">
        <w:rPr>
          <w:sz w:val="20"/>
          <w:szCs w:val="20"/>
        </w:rPr>
        <w:t>urismus</w:t>
      </w:r>
      <w:proofErr w:type="spellEnd"/>
      <w:r w:rsidRPr="007E4548">
        <w:rPr>
          <w:sz w:val="20"/>
          <w:szCs w:val="20"/>
        </w:rPr>
        <w:t>, cykloturistika</w:t>
      </w:r>
    </w:p>
    <w:p w:rsidR="001938E3" w:rsidRPr="007E4548" w:rsidRDefault="001938E3" w:rsidP="001938E3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t>Spolková činnost</w:t>
      </w:r>
      <w:r w:rsidR="00115132">
        <w:rPr>
          <w:b/>
          <w:sz w:val="20"/>
          <w:szCs w:val="20"/>
        </w:rPr>
        <w:t xml:space="preserve"> (V. </w:t>
      </w:r>
      <w:proofErr w:type="spellStart"/>
      <w:r w:rsidR="00115132">
        <w:rPr>
          <w:b/>
          <w:sz w:val="20"/>
          <w:szCs w:val="20"/>
        </w:rPr>
        <w:t>Hieke</w:t>
      </w:r>
      <w:proofErr w:type="spellEnd"/>
      <w:r w:rsidR="00115132">
        <w:rPr>
          <w:b/>
          <w:sz w:val="20"/>
          <w:szCs w:val="20"/>
        </w:rPr>
        <w:t>)</w:t>
      </w:r>
    </w:p>
    <w:p w:rsidR="001938E3" w:rsidRPr="007E4548" w:rsidRDefault="001938E3" w:rsidP="001938E3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7E4548">
        <w:rPr>
          <w:sz w:val="20"/>
          <w:szCs w:val="20"/>
        </w:rPr>
        <w:t>Investice do zázemí spolků a klubů KČT</w:t>
      </w:r>
      <w:r w:rsidR="00115132">
        <w:rPr>
          <w:sz w:val="20"/>
          <w:szCs w:val="20"/>
        </w:rPr>
        <w:t xml:space="preserve"> – granty pro spolkovou činnost</w:t>
      </w:r>
    </w:p>
    <w:p w:rsidR="00115132" w:rsidRDefault="001938E3" w:rsidP="001938E3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7E4548">
        <w:rPr>
          <w:sz w:val="20"/>
          <w:szCs w:val="20"/>
        </w:rPr>
        <w:t xml:space="preserve">Peníze pro </w:t>
      </w:r>
      <w:r w:rsidR="00115132">
        <w:rPr>
          <w:sz w:val="20"/>
          <w:szCs w:val="20"/>
        </w:rPr>
        <w:t>z</w:t>
      </w:r>
      <w:r w:rsidRPr="007E4548">
        <w:rPr>
          <w:sz w:val="20"/>
          <w:szCs w:val="20"/>
        </w:rPr>
        <w:t xml:space="preserve">načení </w:t>
      </w:r>
      <w:r w:rsidR="00600EB9">
        <w:rPr>
          <w:sz w:val="20"/>
          <w:szCs w:val="20"/>
        </w:rPr>
        <w:t xml:space="preserve">a udržování </w:t>
      </w:r>
      <w:r w:rsidRPr="007E4548">
        <w:rPr>
          <w:sz w:val="20"/>
          <w:szCs w:val="20"/>
        </w:rPr>
        <w:t>tras</w:t>
      </w:r>
      <w:r w:rsidR="00115132">
        <w:rPr>
          <w:sz w:val="20"/>
          <w:szCs w:val="20"/>
        </w:rPr>
        <w:t xml:space="preserve"> – řešení spolufinancování – platí to </w:t>
      </w:r>
      <w:r w:rsidR="00982691">
        <w:rPr>
          <w:sz w:val="20"/>
          <w:szCs w:val="20"/>
        </w:rPr>
        <w:t xml:space="preserve">KČT </w:t>
      </w:r>
      <w:r w:rsidR="00115132">
        <w:rPr>
          <w:sz w:val="20"/>
          <w:szCs w:val="20"/>
        </w:rPr>
        <w:t>z různých fondů, pak obce při</w:t>
      </w:r>
      <w:r w:rsidR="00982691">
        <w:rPr>
          <w:sz w:val="20"/>
          <w:szCs w:val="20"/>
        </w:rPr>
        <w:t>s</w:t>
      </w:r>
      <w:r w:rsidR="00115132">
        <w:rPr>
          <w:sz w:val="20"/>
          <w:szCs w:val="20"/>
        </w:rPr>
        <w:t>pívají – ale n</w:t>
      </w:r>
      <w:r w:rsidR="00982691">
        <w:rPr>
          <w:sz w:val="20"/>
          <w:szCs w:val="20"/>
        </w:rPr>
        <w:t>e</w:t>
      </w:r>
      <w:r w:rsidR="00115132">
        <w:rPr>
          <w:sz w:val="20"/>
          <w:szCs w:val="20"/>
        </w:rPr>
        <w:t xml:space="preserve"> moc a složité administrativně, ideální by bylo mít na to vyhrazeno extra</w:t>
      </w:r>
      <w:r w:rsidR="00982691">
        <w:rPr>
          <w:sz w:val="20"/>
          <w:szCs w:val="20"/>
        </w:rPr>
        <w:t xml:space="preserve"> částku</w:t>
      </w:r>
      <w:r w:rsidR="00115132">
        <w:rPr>
          <w:sz w:val="20"/>
          <w:szCs w:val="20"/>
        </w:rPr>
        <w:t xml:space="preserve"> v rámci kraje – přes </w:t>
      </w:r>
      <w:r w:rsidR="00982691">
        <w:rPr>
          <w:sz w:val="20"/>
          <w:szCs w:val="20"/>
        </w:rPr>
        <w:t>MAS.</w:t>
      </w:r>
    </w:p>
    <w:p w:rsidR="001938E3" w:rsidRPr="007E4548" w:rsidRDefault="00115132" w:rsidP="001938E3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Problém s</w:t>
      </w:r>
      <w:r w:rsidR="001938E3" w:rsidRPr="007E4548">
        <w:rPr>
          <w:sz w:val="20"/>
          <w:szCs w:val="20"/>
        </w:rPr>
        <w:t xml:space="preserve"> financování</w:t>
      </w:r>
      <w:r>
        <w:rPr>
          <w:sz w:val="20"/>
          <w:szCs w:val="20"/>
        </w:rPr>
        <w:t>m</w:t>
      </w:r>
      <w:r w:rsidR="001938E3" w:rsidRPr="007E4548">
        <w:rPr>
          <w:sz w:val="20"/>
          <w:szCs w:val="20"/>
        </w:rPr>
        <w:t xml:space="preserve"> provozu rozhleden</w:t>
      </w:r>
      <w:r>
        <w:rPr>
          <w:sz w:val="20"/>
          <w:szCs w:val="20"/>
        </w:rPr>
        <w:t xml:space="preserve"> </w:t>
      </w:r>
      <w:r w:rsidR="0098269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82691">
        <w:rPr>
          <w:sz w:val="20"/>
          <w:szCs w:val="20"/>
        </w:rPr>
        <w:t>stejný problém jako u značených tras</w:t>
      </w:r>
    </w:p>
    <w:p w:rsidR="001938E3" w:rsidRDefault="001938E3" w:rsidP="001938E3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7E4548">
        <w:rPr>
          <w:sz w:val="20"/>
          <w:szCs w:val="20"/>
        </w:rPr>
        <w:t>Dialog v</w:t>
      </w:r>
      <w:r w:rsidR="00115132">
        <w:rPr>
          <w:sz w:val="20"/>
          <w:szCs w:val="20"/>
        </w:rPr>
        <w:t> </w:t>
      </w:r>
      <w:r w:rsidRPr="007E4548">
        <w:rPr>
          <w:sz w:val="20"/>
          <w:szCs w:val="20"/>
        </w:rPr>
        <w:t>území</w:t>
      </w:r>
    </w:p>
    <w:p w:rsidR="001938E3" w:rsidRPr="007E4548" w:rsidRDefault="001938E3" w:rsidP="001938E3">
      <w:pPr>
        <w:rPr>
          <w:b/>
          <w:sz w:val="20"/>
          <w:szCs w:val="20"/>
        </w:rPr>
      </w:pPr>
      <w:r w:rsidRPr="007E4548">
        <w:rPr>
          <w:b/>
          <w:sz w:val="20"/>
          <w:szCs w:val="20"/>
        </w:rPr>
        <w:lastRenderedPageBreak/>
        <w:t>Krátká sezóna</w:t>
      </w:r>
    </w:p>
    <w:p w:rsidR="001938E3" w:rsidRPr="007E4548" w:rsidRDefault="001938E3" w:rsidP="001938E3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7E4548">
        <w:rPr>
          <w:sz w:val="20"/>
          <w:szCs w:val="20"/>
        </w:rPr>
        <w:t>Rozšíření sezóny</w:t>
      </w:r>
    </w:p>
    <w:p w:rsidR="001938E3" w:rsidRPr="007E4548" w:rsidRDefault="001938E3" w:rsidP="001938E3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7E4548">
        <w:rPr>
          <w:sz w:val="20"/>
          <w:szCs w:val="20"/>
        </w:rPr>
        <w:t>Aktivity - produkty, marketing, PR –  nástroje prodloužení sezóny</w:t>
      </w:r>
    </w:p>
    <w:p w:rsidR="007E4548" w:rsidRPr="007E4548" w:rsidRDefault="001938E3" w:rsidP="007E4548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7E4548">
        <w:rPr>
          <w:sz w:val="20"/>
          <w:szCs w:val="20"/>
        </w:rPr>
        <w:t>Spolupráce s</w:t>
      </w:r>
      <w:r w:rsidR="007E4548" w:rsidRPr="007E4548">
        <w:rPr>
          <w:sz w:val="20"/>
          <w:szCs w:val="20"/>
        </w:rPr>
        <w:t> </w:t>
      </w:r>
      <w:r w:rsidRPr="007E4548">
        <w:rPr>
          <w:sz w:val="20"/>
          <w:szCs w:val="20"/>
        </w:rPr>
        <w:t>obcemi</w:t>
      </w:r>
    </w:p>
    <w:p w:rsidR="007E4548" w:rsidRDefault="007E4548" w:rsidP="007E4548"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A42F" wp14:editId="78E66D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02380" cy="335280"/>
                <wp:effectExtent l="0" t="0" r="2667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548" w:rsidRPr="007E4548" w:rsidRDefault="007E4548" w:rsidP="007E45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ZDROJE PROBLÉMŮ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BA42F" id="Obdélník 2" o:spid="_x0000_s1027" style="position:absolute;margin-left:0;margin-top:0;width:299.4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" fillcolor="#5b9bd5 [3204]" strokecolor="#1f4d78 [1604]" strokeweight="1pt">
                <v:textbox>
                  <w:txbxContent>
                    <w:p w:rsidR="007E4548" w:rsidRPr="007E4548" w:rsidRDefault="007E4548" w:rsidP="007E45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ZDROJE PROBLÉMŮ</w:t>
                      </w:r>
                    </w:p>
                  </w:txbxContent>
                </v:textbox>
              </v:rect>
            </w:pict>
          </mc:Fallback>
        </mc:AlternateContent>
      </w:r>
    </w:p>
    <w:p w:rsidR="007E4548" w:rsidRPr="001938E3" w:rsidRDefault="007E4548" w:rsidP="007E4548"/>
    <w:p w:rsidR="001938E3" w:rsidRPr="001938E3" w:rsidRDefault="001938E3" w:rsidP="001938E3">
      <w:pPr>
        <w:rPr>
          <w:b/>
        </w:rPr>
      </w:pPr>
    </w:p>
    <w:p w:rsidR="001938E3" w:rsidRDefault="007E4548" w:rsidP="007E4548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OVERTOURISMUS </w:t>
      </w:r>
    </w:p>
    <w:p w:rsidR="007E4548" w:rsidRDefault="007E4548" w:rsidP="007E4548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KOMUNIKACE LK – ULK – SASKO</w:t>
      </w:r>
    </w:p>
    <w:p w:rsidR="007E4548" w:rsidRDefault="005E63FB" w:rsidP="007E4548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STŘET </w:t>
      </w:r>
      <w:r w:rsidR="007E4548">
        <w:rPr>
          <w:b/>
        </w:rPr>
        <w:t>VEŘEJNÝCH ZÁJMŮ OP-CR-ROZVOJ</w:t>
      </w:r>
    </w:p>
    <w:p w:rsidR="007E4548" w:rsidRDefault="007E4548" w:rsidP="007E4548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FINANCOVÁNÍ  (NNO) ZE STRANY STÁTU</w:t>
      </w:r>
    </w:p>
    <w:p w:rsidR="007E4548" w:rsidRPr="007E4548" w:rsidRDefault="007E4548" w:rsidP="007E4548">
      <w:pPr>
        <w:rPr>
          <w:b/>
        </w:rPr>
      </w:pPr>
    </w:p>
    <w:p w:rsidR="003B7447" w:rsidRDefault="003B7447" w:rsidP="001938E3">
      <w:pPr>
        <w:pStyle w:val="Odstavecseseznamem"/>
        <w:rPr>
          <w:b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0856E" wp14:editId="112B8995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3802380" cy="335280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548" w:rsidRPr="007E4548" w:rsidRDefault="007E4548" w:rsidP="007E454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PROBLÉMY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0856E" id="Obdélník 3" o:spid="_x0000_s1028" style="position:absolute;left:0;text-align:left;margin-left:3.6pt;margin-top:.6pt;width:299.4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" fillcolor="#5b9bd5 [3204]" strokecolor="#1f4d78 [1604]" strokeweight="1pt">
                <v:textbox>
                  <w:txbxContent>
                    <w:p w:rsidR="007E4548" w:rsidRPr="007E4548" w:rsidRDefault="007E4548" w:rsidP="007E454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PROBLÉMY</w:t>
                      </w:r>
                    </w:p>
                  </w:txbxContent>
                </v:textbox>
              </v:rect>
            </w:pict>
          </mc:Fallback>
        </mc:AlternateContent>
      </w:r>
    </w:p>
    <w:p w:rsidR="001938E3" w:rsidRPr="001938E3" w:rsidRDefault="001938E3" w:rsidP="001938E3">
      <w:pPr>
        <w:pStyle w:val="Odstavecseseznamem"/>
        <w:rPr>
          <w:b/>
        </w:rPr>
      </w:pPr>
    </w:p>
    <w:p w:rsidR="003B7447" w:rsidRDefault="003B7447" w:rsidP="003B7447">
      <w:pPr>
        <w:pStyle w:val="Odstavecseseznamem"/>
        <w:rPr>
          <w:b/>
        </w:rPr>
      </w:pPr>
    </w:p>
    <w:p w:rsidR="00C550CA" w:rsidRPr="003B7447" w:rsidRDefault="003B7447" w:rsidP="003B7447">
      <w:pPr>
        <w:rPr>
          <w:b/>
          <w:color w:val="0070C0"/>
        </w:rPr>
      </w:pPr>
      <w:r w:rsidRPr="003B7447">
        <w:rPr>
          <w:b/>
          <w:color w:val="0070C0"/>
        </w:rPr>
        <w:t xml:space="preserve">OVERTOURISMUS </w:t>
      </w:r>
    </w:p>
    <w:p w:rsidR="00C550CA" w:rsidRDefault="007E4548" w:rsidP="00EA472F">
      <w:pPr>
        <w:pStyle w:val="Odstavecseseznamem"/>
        <w:numPr>
          <w:ilvl w:val="0"/>
          <w:numId w:val="13"/>
        </w:numPr>
      </w:pPr>
      <w:r>
        <w:t xml:space="preserve">Residenti versus turisté vs. </w:t>
      </w:r>
      <w:r w:rsidR="00EA472F">
        <w:t>L</w:t>
      </w:r>
      <w:r>
        <w:t>ufťáci</w:t>
      </w:r>
    </w:p>
    <w:p w:rsidR="00EA472F" w:rsidRDefault="00EA472F" w:rsidP="00EA472F">
      <w:pPr>
        <w:pStyle w:val="Odstavecseseznamem"/>
        <w:numPr>
          <w:ilvl w:val="0"/>
          <w:numId w:val="13"/>
        </w:numPr>
      </w:pPr>
      <w:r>
        <w:t>Krátká sezóna</w:t>
      </w:r>
    </w:p>
    <w:p w:rsidR="00EA472F" w:rsidRDefault="00EA472F" w:rsidP="00EA472F">
      <w:pPr>
        <w:pStyle w:val="Odstavecseseznamem"/>
        <w:numPr>
          <w:ilvl w:val="0"/>
          <w:numId w:val="13"/>
        </w:numPr>
      </w:pPr>
      <w:r>
        <w:t>Odpady</w:t>
      </w:r>
      <w:r w:rsidR="00600EB9">
        <w:t xml:space="preserve"> (zrušení odpadků v NP- přesun na obce)</w:t>
      </w:r>
      <w:r>
        <w:t>, sociální zázemí, kvalita vod</w:t>
      </w:r>
    </w:p>
    <w:p w:rsidR="00EA472F" w:rsidRDefault="00EA472F" w:rsidP="00EA472F">
      <w:pPr>
        <w:pStyle w:val="Odstavecseseznamem"/>
        <w:numPr>
          <w:ilvl w:val="0"/>
          <w:numId w:val="13"/>
        </w:numPr>
      </w:pPr>
      <w:r>
        <w:t>Integrovaná doprava, parkování</w:t>
      </w:r>
    </w:p>
    <w:p w:rsidR="00EA472F" w:rsidRDefault="00EA472F" w:rsidP="00EA472F">
      <w:r>
        <w:t>--------------------------------------------------------------------------------------------------------</w:t>
      </w:r>
    </w:p>
    <w:p w:rsidR="003B7447" w:rsidRPr="003B7447" w:rsidRDefault="003B7447" w:rsidP="003B7447">
      <w:pPr>
        <w:rPr>
          <w:b/>
          <w:color w:val="0070C0"/>
        </w:rPr>
      </w:pPr>
      <w:r w:rsidRPr="003B7447">
        <w:rPr>
          <w:b/>
          <w:color w:val="0070C0"/>
        </w:rPr>
        <w:t>KOMUNIKACE LK – ULK – SASKO</w:t>
      </w:r>
    </w:p>
    <w:p w:rsidR="00EA472F" w:rsidRDefault="00EA472F" w:rsidP="00EA472F">
      <w:pPr>
        <w:pStyle w:val="Odstavecseseznamem"/>
        <w:numPr>
          <w:ilvl w:val="0"/>
          <w:numId w:val="16"/>
        </w:numPr>
      </w:pPr>
      <w:r>
        <w:t>Koordinace budování infrastruktury, aktivit, dopravy, INTEREG Hřebenovka</w:t>
      </w:r>
    </w:p>
    <w:p w:rsidR="00EA472F" w:rsidRDefault="00EA472F" w:rsidP="00EA472F">
      <w:pPr>
        <w:pStyle w:val="Odstavecseseznamem"/>
        <w:numPr>
          <w:ilvl w:val="0"/>
          <w:numId w:val="16"/>
        </w:numPr>
      </w:pPr>
      <w:r>
        <w:t>Chybí podpora velkých projektů (vlaky)</w:t>
      </w:r>
    </w:p>
    <w:p w:rsidR="00EA472F" w:rsidRDefault="00EA472F" w:rsidP="00EA472F">
      <w:r>
        <w:t>--------------------------------------------------------------------------------------------------------</w:t>
      </w:r>
    </w:p>
    <w:p w:rsidR="003B7447" w:rsidRPr="003B7447" w:rsidRDefault="003B7447" w:rsidP="003B7447">
      <w:pPr>
        <w:rPr>
          <w:b/>
          <w:color w:val="0070C0"/>
        </w:rPr>
      </w:pPr>
      <w:r w:rsidRPr="003B7447">
        <w:rPr>
          <w:b/>
          <w:color w:val="0070C0"/>
        </w:rPr>
        <w:t>STŘED VEŘEJNÝCH ZÁJMŮ OP-CR-ROZVOJ</w:t>
      </w:r>
    </w:p>
    <w:p w:rsidR="00EA472F" w:rsidRDefault="00EA472F" w:rsidP="00EA472F">
      <w:pPr>
        <w:pStyle w:val="Odstavecseseznamem"/>
        <w:numPr>
          <w:ilvl w:val="0"/>
          <w:numId w:val="17"/>
        </w:numPr>
      </w:pPr>
      <w:r>
        <w:t>Vytěžení míst bez finančního ohodnocení</w:t>
      </w:r>
    </w:p>
    <w:p w:rsidR="00EA472F" w:rsidRDefault="00EA472F" w:rsidP="00EA472F">
      <w:pPr>
        <w:pStyle w:val="Odstavecseseznamem"/>
        <w:numPr>
          <w:ilvl w:val="0"/>
          <w:numId w:val="17"/>
        </w:numPr>
      </w:pPr>
      <w:r>
        <w:t>Nesolidarita některých obcí (Hřensko) – nestranný arbitr chybí</w:t>
      </w:r>
    </w:p>
    <w:p w:rsidR="00EA472F" w:rsidRDefault="00EA472F" w:rsidP="00EA472F">
      <w:pPr>
        <w:pStyle w:val="Odstavecseseznamem"/>
        <w:numPr>
          <w:ilvl w:val="0"/>
          <w:numId w:val="17"/>
        </w:numPr>
      </w:pPr>
      <w:r>
        <w:t>Problematický rozvoj regionu – nekoncepčnost (sektorový pohled)</w:t>
      </w:r>
    </w:p>
    <w:p w:rsidR="00EA472F" w:rsidRDefault="00EA472F" w:rsidP="00EA472F">
      <w:r>
        <w:t>-----------------------------------------------------------------------------------------------------------------</w:t>
      </w:r>
    </w:p>
    <w:p w:rsidR="00EA472F" w:rsidRPr="003B7447" w:rsidRDefault="003B7447" w:rsidP="00EA472F">
      <w:pPr>
        <w:rPr>
          <w:b/>
          <w:color w:val="0070C0"/>
        </w:rPr>
      </w:pPr>
      <w:r w:rsidRPr="003B7447">
        <w:rPr>
          <w:b/>
          <w:color w:val="0070C0"/>
        </w:rPr>
        <w:t>FINANCOVÁNÍ  (NNO) ZE STRANY STÁTU</w:t>
      </w:r>
    </w:p>
    <w:p w:rsidR="003B7447" w:rsidRDefault="00EA472F" w:rsidP="00EA472F">
      <w:pPr>
        <w:pStyle w:val="Odstavecseseznamem"/>
        <w:numPr>
          <w:ilvl w:val="0"/>
          <w:numId w:val="18"/>
        </w:numPr>
      </w:pPr>
      <w:r>
        <w:t>Fina</w:t>
      </w:r>
      <w:r w:rsidR="003B7447">
        <w:t>n</w:t>
      </w:r>
      <w:r>
        <w:t xml:space="preserve">cování obcemi  - např. z ubytovacích poplatků    </w:t>
      </w:r>
    </w:p>
    <w:p w:rsidR="00EA472F" w:rsidRDefault="00EA472F" w:rsidP="00EA472F">
      <w:pPr>
        <w:pStyle w:val="Odstavecseseznamem"/>
        <w:numPr>
          <w:ilvl w:val="0"/>
          <w:numId w:val="18"/>
        </w:numPr>
      </w:pPr>
      <w:r>
        <w:t>ČOV</w:t>
      </w:r>
      <w:r w:rsidR="003B7447">
        <w:t xml:space="preserve"> – nízká spolupráce v rámci INTERG</w:t>
      </w:r>
    </w:p>
    <w:p w:rsidR="00EA472F" w:rsidRDefault="00EA472F" w:rsidP="00EA472F">
      <w:pPr>
        <w:pStyle w:val="Odstavecseseznamem"/>
        <w:numPr>
          <w:ilvl w:val="0"/>
          <w:numId w:val="18"/>
        </w:numPr>
      </w:pPr>
      <w:r>
        <w:t>Přenos nákladů na podnikatele</w:t>
      </w:r>
    </w:p>
    <w:p w:rsidR="003B7447" w:rsidRDefault="003B7447" w:rsidP="00EA472F">
      <w:pPr>
        <w:pStyle w:val="Odstavecseseznamem"/>
        <w:numPr>
          <w:ilvl w:val="0"/>
          <w:numId w:val="18"/>
        </w:numPr>
      </w:pPr>
      <w:r>
        <w:t xml:space="preserve">Sociální zázemí </w:t>
      </w:r>
    </w:p>
    <w:p w:rsidR="003B7447" w:rsidRDefault="003B7447" w:rsidP="00EA472F">
      <w:pPr>
        <w:pStyle w:val="Odstavecseseznamem"/>
        <w:numPr>
          <w:ilvl w:val="0"/>
          <w:numId w:val="18"/>
        </w:numPr>
      </w:pPr>
      <w:r>
        <w:t>financování investičních aktivit</w:t>
      </w:r>
    </w:p>
    <w:p w:rsidR="003B7447" w:rsidRPr="003B7447" w:rsidRDefault="003B7447" w:rsidP="003B7447"/>
    <w:p w:rsidR="003B7447" w:rsidRDefault="003B7447" w:rsidP="003B7447"/>
    <w:p w:rsidR="003B7447" w:rsidRDefault="003B7447" w:rsidP="003B7447"/>
    <w:p w:rsidR="003B7447" w:rsidRDefault="003B7447" w:rsidP="003B7447"/>
    <w:p w:rsidR="003B7447" w:rsidRDefault="003B7447" w:rsidP="003B7447"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802D" wp14:editId="20E30CCD">
                <wp:simplePos x="0" y="0"/>
                <wp:positionH relativeFrom="margin">
                  <wp:align>left</wp:align>
                </wp:positionH>
                <wp:positionV relativeFrom="paragraph">
                  <wp:posOffset>-327660</wp:posOffset>
                </wp:positionV>
                <wp:extent cx="3802380" cy="33528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447" w:rsidRPr="007E4548" w:rsidRDefault="003B7447" w:rsidP="003B744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NÁVRHY NA ŘEŠENÍ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5802D" id="Obdélník 5" o:spid="_x0000_s1029" style="position:absolute;margin-left:0;margin-top:-25.8pt;width:299.4pt;height:26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" fillcolor="#5b9bd5 [3204]" strokecolor="#1f4d78 [1604]" strokeweight="1pt">
                <v:textbox>
                  <w:txbxContent>
                    <w:p w:rsidR="003B7447" w:rsidRPr="007E4548" w:rsidRDefault="003B7447" w:rsidP="003B744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NÁVRHY NA ŘEŠENÍ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7447" w:rsidRPr="003B7447" w:rsidRDefault="003B7447" w:rsidP="003B7447">
      <w:pPr>
        <w:rPr>
          <w:b/>
          <w:color w:val="0070C0"/>
        </w:rPr>
      </w:pPr>
      <w:r w:rsidRPr="003B7447">
        <w:rPr>
          <w:b/>
          <w:color w:val="0070C0"/>
        </w:rPr>
        <w:t xml:space="preserve">OVERTOURISMUS </w:t>
      </w:r>
    </w:p>
    <w:p w:rsidR="003B7447" w:rsidRDefault="003B7447" w:rsidP="003B7447">
      <w:pPr>
        <w:pStyle w:val="Odstavecseseznamem"/>
        <w:numPr>
          <w:ilvl w:val="0"/>
          <w:numId w:val="22"/>
        </w:numPr>
      </w:pPr>
      <w:r>
        <w:t>Komunikace – management dovnitř území</w:t>
      </w:r>
    </w:p>
    <w:p w:rsidR="003B7447" w:rsidRDefault="003B7447" w:rsidP="003B7447">
      <w:pPr>
        <w:pStyle w:val="Odstavecseseznamem"/>
        <w:numPr>
          <w:ilvl w:val="0"/>
          <w:numId w:val="22"/>
        </w:numPr>
      </w:pPr>
      <w:r>
        <w:t>Osvěta, vzdělávání IC, průvodců, podnikatelů v CR, residentů</w:t>
      </w:r>
    </w:p>
    <w:p w:rsidR="003B7447" w:rsidRDefault="003B7447" w:rsidP="003B7447">
      <w:pPr>
        <w:pStyle w:val="Odstavecseseznamem"/>
        <w:numPr>
          <w:ilvl w:val="0"/>
          <w:numId w:val="22"/>
        </w:numPr>
      </w:pPr>
      <w:r>
        <w:t>Produkty pro mimosezónní turismus – doprava, marketing</w:t>
      </w:r>
      <w:r w:rsidR="00B25C4E">
        <w:t xml:space="preserve"> – kampaně, diverzifikace (rozlišování)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Pracovní vytížení mimo sezónu – pilotní projekty na financování části zaměstnanců na lodičky např.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Propagace jarního a podzimního aspektu – období</w:t>
      </w:r>
    </w:p>
    <w:p w:rsidR="00B25C4E" w:rsidRDefault="005E63FB" w:rsidP="003B7447">
      <w:pPr>
        <w:pStyle w:val="Odstavecseseznamem"/>
        <w:numPr>
          <w:ilvl w:val="0"/>
          <w:numId w:val="22"/>
        </w:numPr>
      </w:pPr>
      <w:proofErr w:type="spellStart"/>
      <w:r>
        <w:t>Dovybudování</w:t>
      </w:r>
      <w:proofErr w:type="spellEnd"/>
      <w:r>
        <w:t xml:space="preserve"> infrastruktury p</w:t>
      </w:r>
      <w:r w:rsidR="00B25C4E">
        <w:t>ro cestovní ruch, pro rodiny s dětmi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Vyřešení střetů rozvoje území vs. Ochrana přírody = společný postup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Regulace návštěvnosti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Podpora zpracování studií (ÚK) -  a např. následné budování záchytných parkovišť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Řešení budování sociálního zázemí (např. jako podmínka výstavby)</w:t>
      </w:r>
    </w:p>
    <w:p w:rsidR="00B25C4E" w:rsidRDefault="00B25C4E" w:rsidP="003B7447">
      <w:pPr>
        <w:pStyle w:val="Odstavecseseznamem"/>
        <w:numPr>
          <w:ilvl w:val="0"/>
          <w:numId w:val="22"/>
        </w:numPr>
      </w:pPr>
      <w:r>
        <w:t>Výstavba ČOV</w:t>
      </w:r>
    </w:p>
    <w:p w:rsidR="00315CAF" w:rsidRDefault="00B25C4E" w:rsidP="003B7447">
      <w:pPr>
        <w:pStyle w:val="Odstavecseseznamem"/>
        <w:numPr>
          <w:ilvl w:val="0"/>
          <w:numId w:val="22"/>
        </w:numPr>
      </w:pPr>
      <w:r>
        <w:t>Tlak na dotační tituly pro uvedená opatření</w:t>
      </w:r>
    </w:p>
    <w:p w:rsidR="00315CAF" w:rsidRDefault="00315CAF" w:rsidP="00315CAF"/>
    <w:p w:rsidR="00B25C4E" w:rsidRPr="00315CAF" w:rsidRDefault="00B25C4E" w:rsidP="003B55DE">
      <w:pPr>
        <w:pStyle w:val="Odstavecseseznamem"/>
        <w:ind w:left="1428"/>
      </w:pPr>
      <w:bookmarkStart w:id="0" w:name="_GoBack"/>
      <w:bookmarkEnd w:id="0"/>
    </w:p>
    <w:sectPr w:rsidR="00B25C4E" w:rsidRPr="00315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CB" w:rsidRDefault="00AF3DCB" w:rsidP="00F20C51">
      <w:pPr>
        <w:spacing w:after="0" w:line="240" w:lineRule="auto"/>
      </w:pPr>
      <w:r>
        <w:separator/>
      </w:r>
    </w:p>
  </w:endnote>
  <w:endnote w:type="continuationSeparator" w:id="0">
    <w:p w:rsidR="00AF3DCB" w:rsidRDefault="00AF3DCB" w:rsidP="00F2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51" w:rsidRDefault="00F20C5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755419</wp:posOffset>
          </wp:positionH>
          <wp:positionV relativeFrom="paragraph">
            <wp:posOffset>-131619</wp:posOffset>
          </wp:positionV>
          <wp:extent cx="3782060" cy="624205"/>
          <wp:effectExtent l="0" t="0" r="0" b="0"/>
          <wp:wrapTight wrapText="bothSides">
            <wp:wrapPolygon edited="0">
              <wp:start x="435" y="2637"/>
              <wp:lineTo x="435" y="18458"/>
              <wp:lineTo x="4026" y="18458"/>
              <wp:lineTo x="20236" y="17139"/>
              <wp:lineTo x="19910" y="14503"/>
              <wp:lineTo x="21216" y="5274"/>
              <wp:lineTo x="20563" y="3955"/>
              <wp:lineTo x="4026" y="2637"/>
              <wp:lineTo x="435" y="2637"/>
            </wp:wrapPolygon>
          </wp:wrapTight>
          <wp:docPr id="6" name="Obrázek 6" descr="IROP_CZ_RO_C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OP_CZ_RO_C_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504190</wp:posOffset>
          </wp:positionV>
          <wp:extent cx="4914900" cy="811530"/>
          <wp:effectExtent l="0" t="0" r="0" b="0"/>
          <wp:wrapTight wrapText="bothSides">
            <wp:wrapPolygon edited="0">
              <wp:start x="502" y="3042"/>
              <wp:lineTo x="502" y="18254"/>
              <wp:lineTo x="4019" y="18254"/>
              <wp:lineTo x="20177" y="16732"/>
              <wp:lineTo x="20009" y="12169"/>
              <wp:lineTo x="21181" y="5577"/>
              <wp:lineTo x="20679" y="4563"/>
              <wp:lineTo x="4019" y="3042"/>
              <wp:lineTo x="502" y="3042"/>
            </wp:wrapPolygon>
          </wp:wrapTight>
          <wp:docPr id="4" name="Obrázek 4" descr="IROP_CZ_RO_C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CB" w:rsidRDefault="00AF3DCB" w:rsidP="00F20C51">
      <w:pPr>
        <w:spacing w:after="0" w:line="240" w:lineRule="auto"/>
      </w:pPr>
      <w:r>
        <w:separator/>
      </w:r>
    </w:p>
  </w:footnote>
  <w:footnote w:type="continuationSeparator" w:id="0">
    <w:p w:rsidR="00AF3DCB" w:rsidRDefault="00AF3DCB" w:rsidP="00F2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C51" w:rsidRDefault="00F20C5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1046364</wp:posOffset>
          </wp:positionH>
          <wp:positionV relativeFrom="paragraph">
            <wp:posOffset>-259542</wp:posOffset>
          </wp:positionV>
          <wp:extent cx="3594735" cy="593090"/>
          <wp:effectExtent l="0" t="0" r="0" b="0"/>
          <wp:wrapTight wrapText="bothSides">
            <wp:wrapPolygon edited="0">
              <wp:start x="458" y="2775"/>
              <wp:lineTo x="458" y="18039"/>
              <wp:lineTo x="4121" y="18039"/>
              <wp:lineTo x="20146" y="16651"/>
              <wp:lineTo x="19917" y="15263"/>
              <wp:lineTo x="21291" y="5550"/>
              <wp:lineTo x="20604" y="4163"/>
              <wp:lineTo x="4121" y="2775"/>
              <wp:lineTo x="458" y="2775"/>
            </wp:wrapPolygon>
          </wp:wrapTight>
          <wp:docPr id="7" name="Obrázek 7" descr="IROP_CZ_RO_C_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OP_CZ_RO_C_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3F8"/>
    <w:multiLevelType w:val="hybridMultilevel"/>
    <w:tmpl w:val="6364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997"/>
    <w:multiLevelType w:val="hybridMultilevel"/>
    <w:tmpl w:val="E60861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9B3520"/>
    <w:multiLevelType w:val="hybridMultilevel"/>
    <w:tmpl w:val="8E24A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983"/>
    <w:multiLevelType w:val="hybridMultilevel"/>
    <w:tmpl w:val="E722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C19"/>
    <w:multiLevelType w:val="hybridMultilevel"/>
    <w:tmpl w:val="5DAAAE34"/>
    <w:lvl w:ilvl="0" w:tplc="5DDEA06A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5" w15:restartNumberingAfterBreak="0">
    <w:nsid w:val="142577DE"/>
    <w:multiLevelType w:val="hybridMultilevel"/>
    <w:tmpl w:val="C33453E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42B71D4"/>
    <w:multiLevelType w:val="hybridMultilevel"/>
    <w:tmpl w:val="9E7C8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2851"/>
    <w:multiLevelType w:val="hybridMultilevel"/>
    <w:tmpl w:val="B72E0B8C"/>
    <w:lvl w:ilvl="0" w:tplc="79D69D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A6DEA"/>
    <w:multiLevelType w:val="hybridMultilevel"/>
    <w:tmpl w:val="E9DE7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4806"/>
    <w:multiLevelType w:val="hybridMultilevel"/>
    <w:tmpl w:val="AC666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0CD5"/>
    <w:multiLevelType w:val="hybridMultilevel"/>
    <w:tmpl w:val="E8780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2172"/>
    <w:multiLevelType w:val="hybridMultilevel"/>
    <w:tmpl w:val="C91E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815C4"/>
    <w:multiLevelType w:val="hybridMultilevel"/>
    <w:tmpl w:val="6608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FB4"/>
    <w:multiLevelType w:val="hybridMultilevel"/>
    <w:tmpl w:val="A75A9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27E1"/>
    <w:multiLevelType w:val="hybridMultilevel"/>
    <w:tmpl w:val="35742856"/>
    <w:lvl w:ilvl="0" w:tplc="5DDEA06A"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70C4"/>
    <w:multiLevelType w:val="hybridMultilevel"/>
    <w:tmpl w:val="A55A1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118C"/>
    <w:multiLevelType w:val="hybridMultilevel"/>
    <w:tmpl w:val="94669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315B"/>
    <w:multiLevelType w:val="hybridMultilevel"/>
    <w:tmpl w:val="6608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44126"/>
    <w:multiLevelType w:val="hybridMultilevel"/>
    <w:tmpl w:val="6608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381E"/>
    <w:multiLevelType w:val="hybridMultilevel"/>
    <w:tmpl w:val="0A6C5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6440B"/>
    <w:multiLevelType w:val="hybridMultilevel"/>
    <w:tmpl w:val="6608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32D63"/>
    <w:multiLevelType w:val="hybridMultilevel"/>
    <w:tmpl w:val="F7B2E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21A4F"/>
    <w:multiLevelType w:val="hybridMultilevel"/>
    <w:tmpl w:val="E1B0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6"/>
  </w:num>
  <w:num w:numId="13">
    <w:abstractNumId w:val="21"/>
  </w:num>
  <w:num w:numId="14">
    <w:abstractNumId w:val="11"/>
  </w:num>
  <w:num w:numId="15">
    <w:abstractNumId w:val="7"/>
  </w:num>
  <w:num w:numId="16">
    <w:abstractNumId w:val="22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1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3"/>
    <w:rsid w:val="00115132"/>
    <w:rsid w:val="001938E3"/>
    <w:rsid w:val="00262B1C"/>
    <w:rsid w:val="00307A0D"/>
    <w:rsid w:val="00315CAF"/>
    <w:rsid w:val="003B55DE"/>
    <w:rsid w:val="003B7447"/>
    <w:rsid w:val="004971A7"/>
    <w:rsid w:val="005E63FB"/>
    <w:rsid w:val="00600EB9"/>
    <w:rsid w:val="00762DB5"/>
    <w:rsid w:val="007B1903"/>
    <w:rsid w:val="007E4548"/>
    <w:rsid w:val="00982691"/>
    <w:rsid w:val="00AF3DCB"/>
    <w:rsid w:val="00B25C4E"/>
    <w:rsid w:val="00C3027A"/>
    <w:rsid w:val="00C550CA"/>
    <w:rsid w:val="00D77D15"/>
    <w:rsid w:val="00DE769F"/>
    <w:rsid w:val="00E3768E"/>
    <w:rsid w:val="00EA472F"/>
    <w:rsid w:val="00F20C51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6A58"/>
  <w15:chartTrackingRefBased/>
  <w15:docId w15:val="{CCF01FD2-71B7-4FFD-896D-DE42647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6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C51"/>
  </w:style>
  <w:style w:type="paragraph" w:styleId="Zpat">
    <w:name w:val="footer"/>
    <w:basedOn w:val="Normln"/>
    <w:link w:val="ZpatChar"/>
    <w:uiPriority w:val="99"/>
    <w:unhideWhenUsed/>
    <w:rsid w:val="00F2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dana.stefackova dana.stefackova</dc:creator>
  <cp:keywords/>
  <dc:description/>
  <cp:lastModifiedBy>Dana Štefáčková</cp:lastModifiedBy>
  <cp:revision>10</cp:revision>
  <dcterms:created xsi:type="dcterms:W3CDTF">2020-09-23T06:50:00Z</dcterms:created>
  <dcterms:modified xsi:type="dcterms:W3CDTF">2020-11-06T14:09:00Z</dcterms:modified>
</cp:coreProperties>
</file>